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3E045" w14:textId="77777777" w:rsidR="0069769E" w:rsidRPr="00B3326C" w:rsidRDefault="0069769E" w:rsidP="0069769E">
      <w:pPr>
        <w:spacing w:after="0" w:line="240" w:lineRule="auto"/>
        <w:jc w:val="center"/>
        <w:rPr>
          <w:rFonts w:ascii="Times New Roman" w:eastAsia="Times New Roman" w:hAnsi="Times New Roman" w:cs="Times New Roman"/>
          <w:kern w:val="0"/>
          <w:sz w:val="28"/>
          <w:szCs w:val="28"/>
          <w:lang w:eastAsia="cs-CZ"/>
          <w14:ligatures w14:val="none"/>
        </w:rPr>
      </w:pPr>
    </w:p>
    <w:p w14:paraId="262F6214" w14:textId="77777777" w:rsidR="0069769E" w:rsidRPr="00B3326C" w:rsidRDefault="0069769E" w:rsidP="0069769E">
      <w:pPr>
        <w:spacing w:after="0" w:line="240" w:lineRule="auto"/>
        <w:jc w:val="center"/>
        <w:rPr>
          <w:rFonts w:ascii="Times New Roman" w:eastAsia="Times New Roman" w:hAnsi="Times New Roman" w:cs="Times New Roman"/>
          <w:kern w:val="0"/>
          <w:sz w:val="28"/>
          <w:szCs w:val="28"/>
          <w:lang w:eastAsia="cs-CZ"/>
          <w14:ligatures w14:val="none"/>
        </w:rPr>
      </w:pPr>
    </w:p>
    <w:p w14:paraId="02D256C9" w14:textId="77777777" w:rsidR="0069769E" w:rsidRPr="00B3326C" w:rsidRDefault="0069769E" w:rsidP="0069769E">
      <w:pPr>
        <w:spacing w:after="0" w:line="240" w:lineRule="auto"/>
        <w:rPr>
          <w:rFonts w:ascii="Times New Roman" w:eastAsia="Times New Roman" w:hAnsi="Times New Roman" w:cs="Times New Roman"/>
          <w:b/>
          <w:kern w:val="0"/>
          <w:sz w:val="28"/>
          <w:szCs w:val="28"/>
          <w:lang w:eastAsia="cs-CZ"/>
          <w14:ligatures w14:val="none"/>
        </w:rPr>
      </w:pPr>
    </w:p>
    <w:p w14:paraId="5A58155D" w14:textId="77777777" w:rsidR="0069769E" w:rsidRPr="00B3326C" w:rsidRDefault="0069769E" w:rsidP="0069769E">
      <w:pPr>
        <w:spacing w:after="0" w:line="240" w:lineRule="auto"/>
        <w:jc w:val="center"/>
        <w:rPr>
          <w:rFonts w:ascii="Times New Roman" w:eastAsia="Times New Roman" w:hAnsi="Times New Roman" w:cs="Times New Roman"/>
          <w:b/>
          <w:kern w:val="0"/>
          <w:sz w:val="28"/>
          <w:szCs w:val="28"/>
          <w:lang w:eastAsia="cs-CZ"/>
          <w14:ligatures w14:val="none"/>
        </w:rPr>
      </w:pPr>
    </w:p>
    <w:p w14:paraId="00388169" w14:textId="77777777" w:rsidR="0069769E" w:rsidRPr="00B3326C" w:rsidRDefault="0069769E" w:rsidP="0069769E">
      <w:pPr>
        <w:spacing w:after="0" w:line="240" w:lineRule="auto"/>
        <w:jc w:val="center"/>
        <w:rPr>
          <w:rFonts w:ascii="Times New Roman" w:eastAsia="Times New Roman" w:hAnsi="Times New Roman" w:cs="Times New Roman"/>
          <w:b/>
          <w:kern w:val="0"/>
          <w:sz w:val="28"/>
          <w:szCs w:val="28"/>
          <w:lang w:eastAsia="cs-CZ"/>
          <w14:ligatures w14:val="none"/>
        </w:rPr>
      </w:pPr>
    </w:p>
    <w:p w14:paraId="12C93D7D" w14:textId="77777777" w:rsidR="0069769E" w:rsidRPr="00B3326C" w:rsidRDefault="0069769E" w:rsidP="0069769E">
      <w:pPr>
        <w:spacing w:after="0" w:line="240" w:lineRule="auto"/>
        <w:jc w:val="center"/>
        <w:rPr>
          <w:rFonts w:ascii="Times New Roman" w:eastAsia="Times New Roman" w:hAnsi="Times New Roman" w:cs="Times New Roman"/>
          <w:b/>
          <w:kern w:val="0"/>
          <w:sz w:val="28"/>
          <w:szCs w:val="28"/>
          <w:lang w:eastAsia="cs-CZ"/>
          <w14:ligatures w14:val="none"/>
        </w:rPr>
      </w:pPr>
    </w:p>
    <w:p w14:paraId="4D489B8F" w14:textId="590BCB88" w:rsidR="0069769E" w:rsidRPr="00B3326C" w:rsidRDefault="000743BC" w:rsidP="0069769E">
      <w:pPr>
        <w:spacing w:after="0" w:line="240" w:lineRule="auto"/>
        <w:jc w:val="center"/>
        <w:rPr>
          <w:rFonts w:ascii="Times New Roman" w:eastAsia="Times New Roman" w:hAnsi="Times New Roman" w:cs="Times New Roman"/>
          <w:b/>
          <w:kern w:val="0"/>
          <w:sz w:val="28"/>
          <w:szCs w:val="28"/>
          <w:lang w:eastAsia="cs-CZ"/>
          <w14:ligatures w14:val="none"/>
        </w:rPr>
      </w:pPr>
      <w:r>
        <w:rPr>
          <w:rFonts w:ascii="Times New Roman" w:eastAsia="Times New Roman" w:hAnsi="Times New Roman" w:cs="Times New Roman"/>
          <w:b/>
          <w:kern w:val="0"/>
          <w:sz w:val="28"/>
          <w:szCs w:val="28"/>
          <w:lang w:eastAsia="cs-CZ"/>
          <w14:ligatures w14:val="none"/>
        </w:rPr>
        <w:t>Odlehčovací</w:t>
      </w:r>
      <w:r w:rsidR="0069769E" w:rsidRPr="00B3326C">
        <w:rPr>
          <w:rFonts w:ascii="Times New Roman" w:eastAsia="Times New Roman" w:hAnsi="Times New Roman" w:cs="Times New Roman"/>
          <w:b/>
          <w:kern w:val="0"/>
          <w:sz w:val="28"/>
          <w:szCs w:val="28"/>
          <w:lang w:eastAsia="cs-CZ"/>
          <w14:ligatures w14:val="none"/>
        </w:rPr>
        <w:t xml:space="preserve"> služba</w:t>
      </w:r>
    </w:p>
    <w:p w14:paraId="7584992A" w14:textId="012EB13D" w:rsidR="0069769E" w:rsidRPr="00B3326C"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r w:rsidRPr="00B3326C">
        <w:rPr>
          <w:rFonts w:ascii="Times New Roman" w:eastAsia="Times New Roman" w:hAnsi="Times New Roman" w:cs="Times New Roman"/>
          <w:b/>
          <w:kern w:val="0"/>
          <w:sz w:val="36"/>
          <w:szCs w:val="36"/>
          <w:lang w:eastAsia="cs-CZ"/>
          <w14:ligatures w14:val="none"/>
        </w:rPr>
        <w:t xml:space="preserve">Standard kvality sociálních služeb č. </w:t>
      </w:r>
      <w:r w:rsidR="00175B8D">
        <w:rPr>
          <w:rFonts w:ascii="Times New Roman" w:eastAsia="Times New Roman" w:hAnsi="Times New Roman" w:cs="Times New Roman"/>
          <w:b/>
          <w:kern w:val="0"/>
          <w:sz w:val="36"/>
          <w:szCs w:val="36"/>
          <w:lang w:eastAsia="cs-CZ"/>
          <w14:ligatures w14:val="none"/>
        </w:rPr>
        <w:t>7</w:t>
      </w:r>
    </w:p>
    <w:p w14:paraId="7AF4D8F7" w14:textId="0E271CED" w:rsidR="0069769E" w:rsidRPr="00B3326C" w:rsidRDefault="0069769E" w:rsidP="0069769E">
      <w:pPr>
        <w:tabs>
          <w:tab w:val="left" w:pos="8165"/>
        </w:tabs>
        <w:spacing w:after="0" w:line="240" w:lineRule="auto"/>
        <w:jc w:val="center"/>
        <w:rPr>
          <w:rFonts w:ascii="Times New Roman" w:eastAsia="Times New Roman" w:hAnsi="Times New Roman" w:cs="Times New Roman"/>
          <w:b/>
          <w:kern w:val="0"/>
          <w:sz w:val="36"/>
          <w:szCs w:val="36"/>
          <w:lang w:eastAsia="cs-CZ"/>
          <w14:ligatures w14:val="none"/>
        </w:rPr>
      </w:pPr>
    </w:p>
    <w:p w14:paraId="1E346D8D" w14:textId="77777777" w:rsidR="0069769E" w:rsidRPr="00B3326C"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5C5B6A66" w14:textId="77777777" w:rsidR="0069769E" w:rsidRPr="00B3326C"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3A0DC364" w14:textId="77777777" w:rsidR="0069769E" w:rsidRPr="00B3326C"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2D649E80" w14:textId="0ADB0415" w:rsidR="005D7D25" w:rsidRPr="005D7D25" w:rsidRDefault="00175B8D" w:rsidP="005D7D25">
      <w:pPr>
        <w:suppressAutoHyphens/>
        <w:spacing w:after="0" w:line="240" w:lineRule="auto"/>
        <w:jc w:val="center"/>
        <w:rPr>
          <w:rFonts w:ascii="Times New Roman" w:eastAsia="Times New Roman" w:hAnsi="Times New Roman" w:cs="Times New Roman"/>
          <w:kern w:val="0"/>
          <w:lang w:eastAsia="zh-CN"/>
          <w14:ligatures w14:val="none"/>
        </w:rPr>
      </w:pPr>
      <w:r>
        <w:rPr>
          <w:rFonts w:ascii="Times New Roman" w:eastAsia="Times New Roman" w:hAnsi="Times New Roman" w:cs="Times New Roman"/>
          <w:b/>
          <w:bCs/>
          <w:kern w:val="0"/>
          <w:sz w:val="36"/>
          <w:szCs w:val="36"/>
          <w:lang w:eastAsia="zh-CN"/>
          <w14:ligatures w14:val="none"/>
        </w:rPr>
        <w:t>Stížnost na poskytování sociálních služeb</w:t>
      </w:r>
    </w:p>
    <w:p w14:paraId="0456DE9A" w14:textId="77777777" w:rsidR="0069769E" w:rsidRPr="00B3326C"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13A677D7" w14:textId="77777777" w:rsidR="0069769E" w:rsidRPr="00B3326C"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745027ED" w14:textId="77777777" w:rsidR="0069769E" w:rsidRPr="00B3326C"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4218B179" w14:textId="77777777" w:rsidR="0069769E" w:rsidRPr="00B3326C"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485D4AE5" w14:textId="77777777" w:rsidR="0069769E" w:rsidRPr="00B3326C" w:rsidRDefault="0069769E" w:rsidP="0069769E">
      <w:pPr>
        <w:spacing w:after="0" w:line="240" w:lineRule="auto"/>
        <w:jc w:val="both"/>
        <w:rPr>
          <w:rFonts w:ascii="Times New Roman" w:eastAsia="Times New Roman" w:hAnsi="Times New Roman" w:cs="Times New Roman"/>
          <w:kern w:val="0"/>
          <w:lang w:eastAsia="cs-CZ"/>
          <w14:ligatures w14:val="none"/>
        </w:rPr>
      </w:pPr>
    </w:p>
    <w:p w14:paraId="3E0F0829" w14:textId="77777777" w:rsidR="0069769E" w:rsidRPr="00B3326C" w:rsidRDefault="0069769E" w:rsidP="0069769E">
      <w:pPr>
        <w:spacing w:after="0" w:line="240" w:lineRule="auto"/>
        <w:jc w:val="both"/>
        <w:rPr>
          <w:rFonts w:ascii="Times New Roman" w:eastAsia="Times New Roman" w:hAnsi="Times New Roman" w:cs="Times New Roman"/>
          <w:kern w:val="0"/>
          <w:lang w:eastAsia="cs-CZ"/>
          <w14:ligatures w14:val="none"/>
        </w:rPr>
      </w:pPr>
    </w:p>
    <w:p w14:paraId="61B8E5FC" w14:textId="77777777" w:rsidR="0069769E" w:rsidRPr="00B3326C" w:rsidRDefault="0069769E" w:rsidP="0069769E">
      <w:pPr>
        <w:spacing w:after="0" w:line="240" w:lineRule="auto"/>
        <w:jc w:val="both"/>
        <w:rPr>
          <w:rFonts w:ascii="Times New Roman" w:eastAsia="Times New Roman" w:hAnsi="Times New Roman" w:cs="Times New Roman"/>
          <w:kern w:val="0"/>
          <w:lang w:eastAsia="cs-CZ"/>
          <w14:ligatures w14:val="none"/>
        </w:rPr>
      </w:pPr>
    </w:p>
    <w:p w14:paraId="0D5BCD44" w14:textId="77777777" w:rsidR="0069769E" w:rsidRPr="00B3326C" w:rsidRDefault="0069769E" w:rsidP="0069769E">
      <w:pPr>
        <w:spacing w:after="0" w:line="240" w:lineRule="auto"/>
        <w:jc w:val="both"/>
        <w:rPr>
          <w:rFonts w:ascii="Times New Roman" w:eastAsia="Times New Roman" w:hAnsi="Times New Roman" w:cs="Times New Roman"/>
          <w:kern w:val="0"/>
          <w:lang w:eastAsia="cs-CZ"/>
          <w14:ligatures w14:val="none"/>
        </w:rPr>
      </w:pPr>
    </w:p>
    <w:p w14:paraId="15DE5F94" w14:textId="77777777" w:rsidR="0069769E" w:rsidRPr="00B3326C" w:rsidRDefault="0069769E" w:rsidP="0069769E">
      <w:pPr>
        <w:spacing w:after="0" w:line="240" w:lineRule="auto"/>
        <w:jc w:val="both"/>
        <w:rPr>
          <w:rFonts w:ascii="Times New Roman" w:eastAsia="Times New Roman" w:hAnsi="Times New Roman" w:cs="Times New Roman"/>
          <w:kern w:val="0"/>
          <w:lang w:eastAsia="cs-CZ"/>
          <w14:ligatures w14:val="none"/>
        </w:rPr>
      </w:pPr>
    </w:p>
    <w:p w14:paraId="0F057B3F" w14:textId="77777777" w:rsidR="0069769E" w:rsidRPr="00B3326C" w:rsidRDefault="0069769E" w:rsidP="0069769E">
      <w:pPr>
        <w:spacing w:after="0" w:line="240" w:lineRule="auto"/>
        <w:jc w:val="both"/>
        <w:rPr>
          <w:rFonts w:ascii="Times New Roman" w:eastAsia="Times New Roman" w:hAnsi="Times New Roman" w:cs="Times New Roman"/>
          <w:kern w:val="0"/>
          <w:lang w:eastAsia="cs-CZ"/>
          <w14:ligatures w14:val="none"/>
        </w:rPr>
      </w:pPr>
    </w:p>
    <w:p w14:paraId="6055E87E" w14:textId="77777777" w:rsidR="0069769E" w:rsidRPr="00B3326C" w:rsidRDefault="0069769E" w:rsidP="0069769E">
      <w:pPr>
        <w:spacing w:after="0" w:line="240" w:lineRule="auto"/>
        <w:jc w:val="both"/>
        <w:rPr>
          <w:rFonts w:ascii="Times New Roman" w:eastAsia="Times New Roman" w:hAnsi="Times New Roman" w:cs="Times New Roman"/>
          <w:kern w:val="0"/>
          <w:lang w:eastAsia="cs-CZ"/>
          <w14:ligatures w14:val="none"/>
        </w:rPr>
      </w:pPr>
    </w:p>
    <w:p w14:paraId="5AC503FC" w14:textId="77777777" w:rsidR="0069769E" w:rsidRPr="00B3326C" w:rsidRDefault="0069769E" w:rsidP="0069769E">
      <w:pPr>
        <w:spacing w:after="0" w:line="240" w:lineRule="auto"/>
        <w:jc w:val="both"/>
        <w:rPr>
          <w:rFonts w:ascii="Times New Roman" w:eastAsia="Times New Roman" w:hAnsi="Times New Roman" w:cs="Times New Roman"/>
          <w:kern w:val="0"/>
          <w:lang w:eastAsia="cs-CZ"/>
          <w14:ligatures w14:val="none"/>
        </w:rPr>
      </w:pPr>
    </w:p>
    <w:p w14:paraId="5336CF0F" w14:textId="77777777" w:rsidR="0069769E" w:rsidRPr="00B3326C" w:rsidRDefault="0069769E" w:rsidP="0069769E">
      <w:pPr>
        <w:spacing w:after="0" w:line="240" w:lineRule="auto"/>
        <w:jc w:val="both"/>
        <w:rPr>
          <w:rFonts w:ascii="Times New Roman" w:eastAsia="Times New Roman" w:hAnsi="Times New Roman" w:cs="Times New Roman"/>
          <w:kern w:val="0"/>
          <w:lang w:eastAsia="cs-CZ"/>
          <w14:ligatures w14:val="none"/>
        </w:rPr>
      </w:pPr>
    </w:p>
    <w:p w14:paraId="78B25D98" w14:textId="77777777" w:rsidR="0069769E" w:rsidRPr="00B3326C" w:rsidRDefault="0069769E" w:rsidP="0069769E">
      <w:pPr>
        <w:spacing w:after="0" w:line="240" w:lineRule="auto"/>
        <w:jc w:val="both"/>
        <w:rPr>
          <w:rFonts w:ascii="Times New Roman" w:eastAsia="Times New Roman" w:hAnsi="Times New Roman" w:cs="Times New Roman"/>
          <w:kern w:val="0"/>
          <w:lang w:eastAsia="cs-CZ"/>
          <w14:ligatures w14:val="none"/>
        </w:rPr>
      </w:pPr>
    </w:p>
    <w:p w14:paraId="6DBD86AE" w14:textId="77777777" w:rsidR="0069769E" w:rsidRPr="00B3326C" w:rsidRDefault="0069769E" w:rsidP="0069769E">
      <w:pPr>
        <w:spacing w:after="0" w:line="240" w:lineRule="auto"/>
        <w:jc w:val="both"/>
        <w:rPr>
          <w:rFonts w:ascii="Times New Roman" w:eastAsia="Times New Roman" w:hAnsi="Times New Roman" w:cs="Times New Roman"/>
          <w:kern w:val="0"/>
          <w:lang w:eastAsia="cs-CZ"/>
          <w14:ligatures w14:val="none"/>
        </w:rPr>
      </w:pPr>
      <w:r w:rsidRPr="00B3326C">
        <w:rPr>
          <w:rFonts w:ascii="Times New Roman" w:eastAsia="Times New Roman" w:hAnsi="Times New Roman" w:cs="Times New Roman"/>
          <w:kern w:val="0"/>
          <w:lang w:eastAsia="cs-CZ"/>
          <w14:ligatures w14:val="none"/>
        </w:rPr>
        <w:t>Schválila:</w:t>
      </w:r>
      <w:r w:rsidRPr="00B3326C">
        <w:rPr>
          <w:rFonts w:ascii="Times New Roman" w:eastAsia="Times New Roman" w:hAnsi="Times New Roman" w:cs="Times New Roman"/>
          <w:kern w:val="0"/>
          <w:lang w:eastAsia="cs-CZ"/>
          <w14:ligatures w14:val="none"/>
        </w:rPr>
        <w:tab/>
      </w:r>
      <w:r w:rsidRPr="00B3326C">
        <w:rPr>
          <w:rFonts w:ascii="Times New Roman" w:eastAsia="Times New Roman" w:hAnsi="Times New Roman" w:cs="Times New Roman"/>
          <w:kern w:val="0"/>
          <w:lang w:eastAsia="cs-CZ"/>
          <w14:ligatures w14:val="none"/>
        </w:rPr>
        <w:tab/>
      </w:r>
      <w:r w:rsidRPr="00B3326C">
        <w:rPr>
          <w:rFonts w:ascii="Times New Roman" w:eastAsia="Times New Roman" w:hAnsi="Times New Roman" w:cs="Times New Roman"/>
          <w:kern w:val="0"/>
          <w:lang w:eastAsia="cs-CZ"/>
          <w14:ligatures w14:val="none"/>
        </w:rPr>
        <w:tab/>
        <w:t>Mgr. Jana Nachtigalová, ředitelka organizace</w:t>
      </w:r>
    </w:p>
    <w:p w14:paraId="1AE4A1CC" w14:textId="77777777" w:rsidR="0069769E" w:rsidRPr="00B3326C" w:rsidRDefault="0069769E" w:rsidP="0069769E">
      <w:pPr>
        <w:spacing w:after="0" w:line="240" w:lineRule="auto"/>
        <w:jc w:val="both"/>
        <w:rPr>
          <w:rFonts w:ascii="Times New Roman" w:eastAsia="Times New Roman" w:hAnsi="Times New Roman" w:cs="Times New Roman"/>
          <w:kern w:val="0"/>
          <w:lang w:eastAsia="cs-CZ"/>
          <w14:ligatures w14:val="none"/>
        </w:rPr>
      </w:pPr>
      <w:r w:rsidRPr="00B3326C">
        <w:rPr>
          <w:rFonts w:ascii="Times New Roman" w:eastAsia="Times New Roman" w:hAnsi="Times New Roman" w:cs="Times New Roman"/>
          <w:kern w:val="0"/>
          <w:lang w:eastAsia="cs-CZ"/>
          <w14:ligatures w14:val="none"/>
        </w:rPr>
        <w:t>Platnost od:</w:t>
      </w:r>
      <w:r w:rsidRPr="00B3326C">
        <w:rPr>
          <w:rFonts w:ascii="Times New Roman" w:eastAsia="Times New Roman" w:hAnsi="Times New Roman" w:cs="Times New Roman"/>
          <w:kern w:val="0"/>
          <w:lang w:eastAsia="cs-CZ"/>
          <w14:ligatures w14:val="none"/>
        </w:rPr>
        <w:tab/>
      </w:r>
      <w:r w:rsidRPr="00B3326C">
        <w:rPr>
          <w:rFonts w:ascii="Times New Roman" w:eastAsia="Times New Roman" w:hAnsi="Times New Roman" w:cs="Times New Roman"/>
          <w:kern w:val="0"/>
          <w:lang w:eastAsia="cs-CZ"/>
          <w14:ligatures w14:val="none"/>
        </w:rPr>
        <w:tab/>
      </w:r>
      <w:r w:rsidRPr="00B3326C">
        <w:rPr>
          <w:rFonts w:ascii="Times New Roman" w:eastAsia="Times New Roman" w:hAnsi="Times New Roman" w:cs="Times New Roman"/>
          <w:kern w:val="0"/>
          <w:lang w:eastAsia="cs-CZ"/>
          <w14:ligatures w14:val="none"/>
        </w:rPr>
        <w:tab/>
        <w:t>01. 06. 2026</w:t>
      </w:r>
    </w:p>
    <w:p w14:paraId="501FC7D4" w14:textId="77777777" w:rsidR="0069769E" w:rsidRPr="00B3326C" w:rsidRDefault="0069769E" w:rsidP="0069769E">
      <w:pPr>
        <w:spacing w:after="0" w:line="240" w:lineRule="auto"/>
        <w:jc w:val="both"/>
        <w:rPr>
          <w:rFonts w:ascii="Times New Roman" w:eastAsia="Times New Roman" w:hAnsi="Times New Roman" w:cs="Times New Roman"/>
          <w:kern w:val="0"/>
          <w:lang w:eastAsia="cs-CZ"/>
          <w14:ligatures w14:val="none"/>
        </w:rPr>
      </w:pPr>
      <w:r w:rsidRPr="00B3326C">
        <w:rPr>
          <w:rFonts w:ascii="Times New Roman" w:eastAsia="Times New Roman" w:hAnsi="Times New Roman" w:cs="Times New Roman"/>
          <w:kern w:val="0"/>
          <w:lang w:eastAsia="cs-CZ"/>
          <w14:ligatures w14:val="none"/>
        </w:rPr>
        <w:t>Aktualizace:</w:t>
      </w:r>
      <w:r w:rsidRPr="00B3326C">
        <w:rPr>
          <w:rFonts w:ascii="Times New Roman" w:eastAsia="Times New Roman" w:hAnsi="Times New Roman" w:cs="Times New Roman"/>
          <w:kern w:val="0"/>
          <w:lang w:eastAsia="cs-CZ"/>
          <w14:ligatures w14:val="none"/>
        </w:rPr>
        <w:tab/>
      </w:r>
      <w:r w:rsidRPr="00B3326C">
        <w:rPr>
          <w:rFonts w:ascii="Times New Roman" w:eastAsia="Times New Roman" w:hAnsi="Times New Roman" w:cs="Times New Roman"/>
          <w:kern w:val="0"/>
          <w:lang w:eastAsia="cs-CZ"/>
          <w14:ligatures w14:val="none"/>
        </w:rPr>
        <w:tab/>
      </w:r>
      <w:r w:rsidRPr="00B3326C">
        <w:rPr>
          <w:rFonts w:ascii="Times New Roman" w:eastAsia="Times New Roman" w:hAnsi="Times New Roman" w:cs="Times New Roman"/>
          <w:kern w:val="0"/>
          <w:lang w:eastAsia="cs-CZ"/>
          <w14:ligatures w14:val="none"/>
        </w:rPr>
        <w:tab/>
        <w:t>1x ročně</w:t>
      </w:r>
    </w:p>
    <w:p w14:paraId="6CFE2CBC" w14:textId="77777777" w:rsidR="006E031E" w:rsidRPr="00B3326C" w:rsidRDefault="006E031E" w:rsidP="006E031E">
      <w:pPr>
        <w:spacing w:after="0" w:line="240" w:lineRule="auto"/>
        <w:jc w:val="both"/>
        <w:rPr>
          <w:rFonts w:ascii="Times New Roman" w:eastAsia="Times New Roman" w:hAnsi="Times New Roman" w:cs="Times New Roman"/>
          <w:kern w:val="0"/>
          <w:lang w:eastAsia="cs-CZ"/>
          <w14:ligatures w14:val="none"/>
        </w:rPr>
      </w:pPr>
    </w:p>
    <w:p w14:paraId="6E0721E7" w14:textId="77777777" w:rsidR="006E031E" w:rsidRPr="00B3326C" w:rsidRDefault="006E031E" w:rsidP="006E031E">
      <w:pPr>
        <w:spacing w:after="0" w:line="240" w:lineRule="auto"/>
        <w:jc w:val="both"/>
        <w:rPr>
          <w:rFonts w:ascii="Times New Roman" w:eastAsia="Times New Roman" w:hAnsi="Times New Roman" w:cs="Times New Roman"/>
          <w:kern w:val="0"/>
          <w:lang w:eastAsia="cs-CZ"/>
          <w14:ligatures w14:val="none"/>
        </w:rPr>
      </w:pPr>
    </w:p>
    <w:p w14:paraId="22AC93A1" w14:textId="77777777" w:rsidR="006E031E" w:rsidRPr="00B3326C" w:rsidRDefault="006E031E" w:rsidP="006E031E">
      <w:pPr>
        <w:spacing w:after="0" w:line="240" w:lineRule="auto"/>
        <w:jc w:val="both"/>
        <w:rPr>
          <w:rFonts w:ascii="Times New Roman" w:eastAsia="Times New Roman" w:hAnsi="Times New Roman" w:cs="Times New Roman"/>
          <w:kern w:val="0"/>
          <w:lang w:eastAsia="cs-CZ"/>
          <w14:ligatures w14:val="none"/>
        </w:rPr>
      </w:pPr>
    </w:p>
    <w:p w14:paraId="51A852F1" w14:textId="77777777" w:rsidR="006E031E" w:rsidRPr="00B3326C" w:rsidRDefault="006E031E" w:rsidP="006E031E">
      <w:pPr>
        <w:spacing w:after="0" w:line="240" w:lineRule="auto"/>
        <w:jc w:val="both"/>
        <w:rPr>
          <w:rFonts w:ascii="Times New Roman" w:eastAsia="Times New Roman" w:hAnsi="Times New Roman" w:cs="Times New Roman"/>
          <w:kern w:val="0"/>
          <w:lang w:eastAsia="cs-CZ"/>
          <w14:ligatures w14:val="none"/>
        </w:rPr>
      </w:pPr>
    </w:p>
    <w:p w14:paraId="4182BE05" w14:textId="77777777" w:rsidR="006E031E" w:rsidRPr="00B3326C" w:rsidRDefault="006E031E" w:rsidP="006E031E">
      <w:pPr>
        <w:spacing w:after="0" w:line="240" w:lineRule="auto"/>
        <w:jc w:val="both"/>
        <w:rPr>
          <w:rFonts w:ascii="Times New Roman" w:eastAsia="Times New Roman" w:hAnsi="Times New Roman" w:cs="Times New Roman"/>
          <w:kern w:val="0"/>
          <w:lang w:eastAsia="cs-CZ"/>
          <w14:ligatures w14:val="none"/>
        </w:rPr>
      </w:pPr>
    </w:p>
    <w:p w14:paraId="115B34EB" w14:textId="77777777" w:rsidR="00C31518" w:rsidRDefault="00C31518" w:rsidP="00C31518">
      <w:pPr>
        <w:spacing w:after="0" w:line="240" w:lineRule="auto"/>
        <w:rPr>
          <w:rFonts w:ascii="Times New Roman" w:eastAsia="Times New Roman" w:hAnsi="Times New Roman" w:cs="Times New Roman"/>
          <w:kern w:val="0"/>
          <w:lang w:eastAsia="cs-CZ"/>
          <w14:ligatures w14:val="none"/>
        </w:rPr>
      </w:pPr>
    </w:p>
    <w:p w14:paraId="5A84EA2D" w14:textId="77777777" w:rsidR="00C31518" w:rsidRDefault="00C31518" w:rsidP="00C31518">
      <w:pPr>
        <w:spacing w:after="0" w:line="240" w:lineRule="auto"/>
        <w:rPr>
          <w:rFonts w:ascii="Times New Roman" w:eastAsia="Times New Roman" w:hAnsi="Times New Roman" w:cs="Times New Roman"/>
          <w:kern w:val="0"/>
          <w:lang w:eastAsia="cs-CZ"/>
          <w14:ligatures w14:val="none"/>
        </w:rPr>
      </w:pPr>
    </w:p>
    <w:p w14:paraId="2330717E" w14:textId="77777777" w:rsidR="00C31518" w:rsidRDefault="00C31518" w:rsidP="00C31518">
      <w:pPr>
        <w:spacing w:after="0" w:line="240" w:lineRule="auto"/>
        <w:rPr>
          <w:rFonts w:ascii="Times New Roman" w:eastAsia="Times New Roman" w:hAnsi="Times New Roman" w:cs="Times New Roman"/>
          <w:kern w:val="0"/>
          <w:lang w:eastAsia="cs-CZ"/>
          <w14:ligatures w14:val="none"/>
        </w:rPr>
      </w:pPr>
    </w:p>
    <w:p w14:paraId="7DA969BD" w14:textId="77777777" w:rsidR="00876D69" w:rsidRDefault="00876D69" w:rsidP="00876D69">
      <w:pPr>
        <w:tabs>
          <w:tab w:val="left" w:pos="1620"/>
        </w:tabs>
        <w:spacing w:after="0" w:line="240" w:lineRule="auto"/>
        <w:rPr>
          <w:rFonts w:ascii="Times New Roman" w:eastAsia="Calibri" w:hAnsi="Times New Roman" w:cs="Times New Roman"/>
          <w:b/>
          <w:bCs/>
          <w:kern w:val="0"/>
          <w:sz w:val="28"/>
          <w:szCs w:val="28"/>
          <w:u w:val="single"/>
          <w:lang w:eastAsia="cs-CZ"/>
          <w14:ligatures w14:val="none"/>
        </w:rPr>
      </w:pPr>
    </w:p>
    <w:p w14:paraId="6B466139" w14:textId="77777777" w:rsidR="00175B8D" w:rsidRPr="00175B8D" w:rsidRDefault="00175B8D" w:rsidP="00175B8D">
      <w:pPr>
        <w:spacing w:after="0" w:line="240" w:lineRule="auto"/>
        <w:jc w:val="both"/>
        <w:rPr>
          <w:rFonts w:ascii="Times New Roman" w:eastAsia="Times New Roman" w:hAnsi="Times New Roman" w:cs="Times New Roman"/>
          <w:b/>
          <w:kern w:val="0"/>
          <w:lang w:eastAsia="cs-CZ"/>
          <w14:ligatures w14:val="none"/>
        </w:rPr>
      </w:pPr>
      <w:r w:rsidRPr="00175B8D">
        <w:rPr>
          <w:rFonts w:ascii="Times New Roman" w:eastAsia="Times New Roman" w:hAnsi="Times New Roman" w:cs="Times New Roman"/>
          <w:b/>
          <w:kern w:val="0"/>
          <w:lang w:eastAsia="cs-CZ"/>
          <w14:ligatures w14:val="none"/>
        </w:rPr>
        <w:t>Úvodní ustanovení</w:t>
      </w:r>
    </w:p>
    <w:p w14:paraId="060CA718"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p>
    <w:p w14:paraId="2E73000A"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Účelem těchto pravidel je stanovit jednotný postup pro přijímání, evidování a vyřizování stížností.</w:t>
      </w:r>
    </w:p>
    <w:p w14:paraId="0CD53B94"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p>
    <w:p w14:paraId="6B5B5C3A" w14:textId="77777777" w:rsidR="00175B8D" w:rsidRPr="00175B8D" w:rsidRDefault="00175B8D" w:rsidP="00175B8D">
      <w:pPr>
        <w:spacing w:after="0" w:line="240" w:lineRule="auto"/>
        <w:jc w:val="both"/>
        <w:rPr>
          <w:rFonts w:ascii="Times New Roman" w:eastAsia="Times New Roman" w:hAnsi="Times New Roman" w:cs="Times New Roman"/>
          <w:b/>
          <w:kern w:val="0"/>
          <w:u w:val="single"/>
          <w:lang w:eastAsia="cs-CZ"/>
          <w14:ligatures w14:val="none"/>
        </w:rPr>
      </w:pPr>
      <w:r w:rsidRPr="00175B8D">
        <w:rPr>
          <w:rFonts w:ascii="Times New Roman" w:eastAsia="Times New Roman" w:hAnsi="Times New Roman" w:cs="Times New Roman"/>
          <w:b/>
          <w:kern w:val="0"/>
          <w:u w:val="single"/>
          <w:lang w:eastAsia="cs-CZ"/>
          <w14:ligatures w14:val="none"/>
        </w:rPr>
        <w:t>Základní pojmy:</w:t>
      </w:r>
    </w:p>
    <w:p w14:paraId="2AEE1781" w14:textId="77777777" w:rsidR="00175B8D" w:rsidRPr="00175B8D" w:rsidRDefault="00175B8D" w:rsidP="00175B8D">
      <w:pPr>
        <w:spacing w:after="0" w:line="240" w:lineRule="auto"/>
        <w:jc w:val="both"/>
        <w:rPr>
          <w:rFonts w:ascii="Times New Roman" w:eastAsia="Times New Roman" w:hAnsi="Times New Roman" w:cs="Times New Roman"/>
          <w:b/>
          <w:kern w:val="0"/>
          <w:lang w:eastAsia="cs-CZ"/>
          <w14:ligatures w14:val="none"/>
        </w:rPr>
      </w:pPr>
    </w:p>
    <w:p w14:paraId="0B088237"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b/>
          <w:kern w:val="0"/>
          <w:lang w:eastAsia="cs-CZ"/>
          <w14:ligatures w14:val="none"/>
        </w:rPr>
        <w:t xml:space="preserve">Stížnost </w:t>
      </w:r>
      <w:r w:rsidRPr="00175B8D">
        <w:rPr>
          <w:rFonts w:ascii="Times New Roman" w:eastAsia="Times New Roman" w:hAnsi="Times New Roman" w:cs="Times New Roman"/>
          <w:kern w:val="0"/>
          <w:lang w:eastAsia="cs-CZ"/>
          <w14:ligatures w14:val="none"/>
        </w:rPr>
        <w:t xml:space="preserve">– podání, jež vyjadřuje určitý projev nespokojenosti s kvalitou nebo způsobem poskytování sociální služby. </w:t>
      </w:r>
    </w:p>
    <w:p w14:paraId="60781CFE"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p>
    <w:p w14:paraId="7AFD3222" w14:textId="77777777" w:rsidR="00175B8D" w:rsidRPr="00175B8D" w:rsidRDefault="00175B8D">
      <w:pPr>
        <w:numPr>
          <w:ilvl w:val="0"/>
          <w:numId w:val="5"/>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Na poskytování sociálních služeb může podat stížnost:</w:t>
      </w:r>
    </w:p>
    <w:p w14:paraId="5E7937D6" w14:textId="77777777" w:rsidR="00175B8D" w:rsidRPr="00175B8D" w:rsidRDefault="00175B8D">
      <w:pPr>
        <w:numPr>
          <w:ilvl w:val="0"/>
          <w:numId w:val="6"/>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Osoba, které je nebo byla poskytována sociální služba (tj. klient),</w:t>
      </w:r>
    </w:p>
    <w:p w14:paraId="6B6005C0" w14:textId="77777777" w:rsidR="00175B8D" w:rsidRPr="00175B8D" w:rsidRDefault="00175B8D">
      <w:pPr>
        <w:numPr>
          <w:ilvl w:val="0"/>
          <w:numId w:val="6"/>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Zákonný zástupce, opatrovník nebo podpůrce osoby, které je nebo byla poskytována sociální služba,</w:t>
      </w:r>
    </w:p>
    <w:p w14:paraId="5DC97E00" w14:textId="77777777" w:rsidR="00175B8D" w:rsidRPr="00175B8D" w:rsidRDefault="00175B8D">
      <w:pPr>
        <w:numPr>
          <w:ilvl w:val="0"/>
          <w:numId w:val="6"/>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Osoba blízká, nemůže-li stížnost podat osoba, které je nebo byla sociální služba poskytována, s ohledem na svůj zdravotní stav nebo proto, že zemřela</w:t>
      </w:r>
    </w:p>
    <w:p w14:paraId="15F3AB88" w14:textId="77777777" w:rsidR="00175B8D" w:rsidRPr="00175B8D" w:rsidRDefault="00175B8D">
      <w:pPr>
        <w:numPr>
          <w:ilvl w:val="0"/>
          <w:numId w:val="6"/>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Osoba zmocněná osobou, které je nebo byla poskytována sociální služba,</w:t>
      </w:r>
    </w:p>
    <w:p w14:paraId="4008389A" w14:textId="77777777" w:rsidR="00175B8D" w:rsidRPr="00175B8D" w:rsidRDefault="00175B8D">
      <w:pPr>
        <w:numPr>
          <w:ilvl w:val="0"/>
          <w:numId w:val="6"/>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Člen domácnosti osoby, které je nebo byla poskytována sociální služba, oprávněný k zastupování této osoby podle občanského zákoníku, nebo</w:t>
      </w:r>
    </w:p>
    <w:p w14:paraId="16704EA1" w14:textId="77777777" w:rsidR="00175B8D" w:rsidRPr="00175B8D" w:rsidRDefault="00175B8D">
      <w:pPr>
        <w:numPr>
          <w:ilvl w:val="0"/>
          <w:numId w:val="6"/>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Zaměstnanec poskytovatele sociálních služeb</w:t>
      </w:r>
    </w:p>
    <w:p w14:paraId="6D85326E" w14:textId="77777777" w:rsidR="00175B8D" w:rsidRPr="00175B8D" w:rsidRDefault="00175B8D" w:rsidP="00175B8D">
      <w:pPr>
        <w:spacing w:after="0" w:line="240" w:lineRule="auto"/>
        <w:ind w:left="1080"/>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(dále jen „stěžovatel“).</w:t>
      </w:r>
    </w:p>
    <w:p w14:paraId="29EC8BCA" w14:textId="77777777" w:rsidR="00175B8D" w:rsidRPr="00175B8D" w:rsidRDefault="00175B8D" w:rsidP="00175B8D">
      <w:pPr>
        <w:spacing w:after="0" w:line="240" w:lineRule="auto"/>
        <w:jc w:val="both"/>
        <w:rPr>
          <w:rFonts w:ascii="Times New Roman" w:eastAsia="Times New Roman" w:hAnsi="Times New Roman" w:cs="Times New Roman"/>
          <w:strike/>
          <w:kern w:val="0"/>
          <w:lang w:eastAsia="cs-CZ"/>
          <w14:ligatures w14:val="none"/>
        </w:rPr>
      </w:pPr>
    </w:p>
    <w:p w14:paraId="72BB9886"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b/>
          <w:bCs/>
          <w:kern w:val="0"/>
          <w:lang w:eastAsia="cs-CZ"/>
          <w14:ligatures w14:val="none"/>
        </w:rPr>
        <w:t>Podnět, připomínka</w:t>
      </w:r>
      <w:r w:rsidRPr="00175B8D">
        <w:rPr>
          <w:rFonts w:ascii="Times New Roman" w:eastAsia="Times New Roman" w:hAnsi="Times New Roman" w:cs="Times New Roman"/>
          <w:kern w:val="0"/>
          <w:lang w:eastAsia="cs-CZ"/>
          <w14:ligatures w14:val="none"/>
        </w:rPr>
        <w:t xml:space="preserve"> – týká se spíše návrhu na zvýšení kvality či rozsahu a způsobu poskytovaní služeb. Pokud na tom klient služby vyloženě netrvá, neřeší se písemně, organizace je řeší v rámci operativní komunikace. Podněty a připomínky mohou být vyvěšeny na nástěnku včetně řešení, probrány s klienty na společné schůzi, s výborem obyvatel, na pracovní poradě apod.</w:t>
      </w:r>
    </w:p>
    <w:p w14:paraId="21D74C36"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p>
    <w:p w14:paraId="5B936D16" w14:textId="77777777" w:rsidR="00175B8D" w:rsidRPr="00175B8D" w:rsidRDefault="00175B8D">
      <w:pPr>
        <w:numPr>
          <w:ilvl w:val="0"/>
          <w:numId w:val="5"/>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Způsob podávání stížností:</w:t>
      </w:r>
    </w:p>
    <w:p w14:paraId="41CCCB0B" w14:textId="77777777" w:rsidR="00175B8D" w:rsidRPr="00175B8D" w:rsidRDefault="00175B8D">
      <w:pPr>
        <w:numPr>
          <w:ilvl w:val="0"/>
          <w:numId w:val="7"/>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písemně – poštou, e-mailem, datovou schránkou, do schránek v zařízeních,</w:t>
      </w:r>
    </w:p>
    <w:p w14:paraId="68964DF8" w14:textId="77777777" w:rsidR="00175B8D" w:rsidRPr="00175B8D" w:rsidRDefault="00175B8D">
      <w:pPr>
        <w:numPr>
          <w:ilvl w:val="0"/>
          <w:numId w:val="7"/>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ústně – stížnost jsou povinni přijmout všichni zaměstnanci poskytovatele osobně nebo i telefonicky,</w:t>
      </w:r>
    </w:p>
    <w:p w14:paraId="693A0F4A" w14:textId="77777777" w:rsidR="00175B8D" w:rsidRPr="00175B8D" w:rsidRDefault="00175B8D">
      <w:pPr>
        <w:numPr>
          <w:ilvl w:val="0"/>
          <w:numId w:val="7"/>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anonymně – záleží na rozhodnutí stěžovatele, zda se podepíše nebo chce vystupovat anonymně. Anonymní stížnost se přijímá všemi výše popsanými způsoby.</w:t>
      </w:r>
    </w:p>
    <w:p w14:paraId="73696ECF"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p>
    <w:p w14:paraId="2ECCEEBD" w14:textId="77777777" w:rsidR="00175B8D" w:rsidRPr="00175B8D" w:rsidRDefault="00175B8D" w:rsidP="00175B8D">
      <w:pPr>
        <w:spacing w:after="0" w:line="240" w:lineRule="auto"/>
        <w:jc w:val="both"/>
        <w:rPr>
          <w:rFonts w:ascii="Times New Roman" w:eastAsia="Times New Roman" w:hAnsi="Times New Roman" w:cs="Times New Roman"/>
          <w:b/>
          <w:kern w:val="0"/>
          <w:lang w:eastAsia="cs-CZ"/>
          <w14:ligatures w14:val="none"/>
        </w:rPr>
      </w:pPr>
      <w:r w:rsidRPr="00175B8D">
        <w:rPr>
          <w:rFonts w:ascii="Times New Roman" w:eastAsia="Times New Roman" w:hAnsi="Times New Roman" w:cs="Times New Roman"/>
          <w:b/>
          <w:kern w:val="0"/>
          <w:lang w:eastAsia="cs-CZ"/>
          <w14:ligatures w14:val="none"/>
        </w:rPr>
        <w:t>Podávání stížností, podnětů a připomínek:</w:t>
      </w:r>
    </w:p>
    <w:p w14:paraId="06EFA619" w14:textId="77777777" w:rsidR="00175B8D" w:rsidRPr="00175B8D" w:rsidRDefault="00175B8D" w:rsidP="00175B8D">
      <w:pPr>
        <w:spacing w:after="0" w:line="240" w:lineRule="auto"/>
        <w:jc w:val="both"/>
        <w:rPr>
          <w:rFonts w:ascii="Times New Roman" w:eastAsia="Times New Roman" w:hAnsi="Times New Roman" w:cs="Times New Roman"/>
          <w:b/>
          <w:kern w:val="0"/>
          <w:lang w:eastAsia="cs-CZ"/>
          <w14:ligatures w14:val="none"/>
        </w:rPr>
      </w:pPr>
    </w:p>
    <w:p w14:paraId="32C3D3F7" w14:textId="77777777" w:rsidR="00175B8D" w:rsidRPr="00175B8D" w:rsidRDefault="00175B8D">
      <w:pPr>
        <w:numPr>
          <w:ilvl w:val="0"/>
          <w:numId w:val="1"/>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Příjem stížností podaných všemi formami samostatně vede ředitelka organizace. Stížnosti přijímá během své pracovní doby ředitelka, vedoucí sociálních služeb (úseků), sociální pracovnice. V případě potřeby kterýkoli zaměstnanec poskytovatele.</w:t>
      </w:r>
    </w:p>
    <w:p w14:paraId="1DA77E21" w14:textId="77777777" w:rsidR="00175B8D" w:rsidRPr="00175B8D" w:rsidRDefault="00175B8D">
      <w:pPr>
        <w:numPr>
          <w:ilvl w:val="0"/>
          <w:numId w:val="1"/>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Stěžovatelé své stížnosti zasílají poštou nebo je předávají osobně, popř. jiným způsobem – e-mailem, telefonicky, vhazují je do schránky organizace apod.</w:t>
      </w:r>
    </w:p>
    <w:p w14:paraId="3D9E71D5" w14:textId="77777777" w:rsidR="00175B8D" w:rsidRPr="00175B8D" w:rsidRDefault="00175B8D">
      <w:pPr>
        <w:numPr>
          <w:ilvl w:val="0"/>
          <w:numId w:val="1"/>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Každá stížnost je evidována samostatně.</w:t>
      </w:r>
    </w:p>
    <w:p w14:paraId="0281DAEA" w14:textId="77777777" w:rsidR="00175B8D" w:rsidRPr="00175B8D" w:rsidRDefault="00175B8D">
      <w:pPr>
        <w:numPr>
          <w:ilvl w:val="0"/>
          <w:numId w:val="1"/>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lastRenderedPageBreak/>
        <w:t xml:space="preserve">V případě, že stěžovatel podání stížnosti učiní ústně, odpovědný zaměstnanec jej vyzve, aby stížnost sepsal, a poskytne k tomu stěžovateli příslušný tiskopis – Formulář na oznámení stížnosti. V případě, že vyhotovení písemné stížnosti bude stěžovateli činit potíže, zaměstnanec mu poradí, jak stížnost sepsat, případně v individuálních případech o podání stížnosti sepíše záznam na daný tiskopis, který po přečtení předloží stěžovateli k podpisu. Stížnosti jsou zaznamenávány tak, aby odpovídaly tomu, co jimi chtěl stěžovatel říci. Zaměstnanec, pomáhající klientovi stížnost napsat, si zpětně opakovaně ověřuje, zda stížnost opravdu sepisuje v takovém znění, jak ji chce mít nastylizovanou stěžovatel (přečte mu, co napsal, ptá se, zda je to správně, popř. text znovu přeformuluje dle požadavku klienta). Nevnáší do textu při psaní stížnosti svoje formulace. Tento Záznam okopíruje, a klientovi předá kopii. Stížnost klient vloží do obálky a zalepenou ji předá pracovníkovi, který ji předá dle jeho požadavku vedení organizace. V případě, že klient vysloví požadavek, aby zaměstnanec zamlčel totožnost stěžovatele, je zaměstnanec povinen tak učinit. </w:t>
      </w:r>
    </w:p>
    <w:p w14:paraId="4AB7F103" w14:textId="77777777" w:rsidR="00175B8D" w:rsidRPr="00175B8D" w:rsidRDefault="00175B8D">
      <w:pPr>
        <w:numPr>
          <w:ilvl w:val="0"/>
          <w:numId w:val="1"/>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V případě stížnosti podané telefonicky si kontaktovaný zaměstnanec vyžádá jméno, příjmení a adresu stěžovatele a zpracuje úřední záznam. V případě, že stěžovatel požadované informace odmítne sdělit, bude s touto stížností naloženo jako se stížností anonymní – viz dále.</w:t>
      </w:r>
    </w:p>
    <w:p w14:paraId="0DA5EE2A" w14:textId="77777777" w:rsidR="00175B8D" w:rsidRPr="00175B8D" w:rsidRDefault="00175B8D">
      <w:pPr>
        <w:numPr>
          <w:ilvl w:val="0"/>
          <w:numId w:val="1"/>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Zvýšenou pozornost věnují zaměstnanci možnosti podávat stížnosti i u klientů s omezenou orientací a komunikací, protože tito klienti mohou mít problém s vyjadřováním svých přání a potřeb. Pracovníci jim proto při běžném každodenním kontaktu kladou dotazy, zda jim to, jak jim poskytují služby, vyhovuje, popřípadě co mají udělat jinak a lépe, aby byl klient spokojen. S jeho případnými požadavky seznamují ostatní pracovníky. Tito klienti však samozřejmě také mají právo podat si stížnost, jako jakýkoliv jiný klient. </w:t>
      </w:r>
    </w:p>
    <w:p w14:paraId="31AE8538" w14:textId="77777777" w:rsidR="00175B8D" w:rsidRPr="00175B8D" w:rsidRDefault="00175B8D">
      <w:pPr>
        <w:numPr>
          <w:ilvl w:val="0"/>
          <w:numId w:val="1"/>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Na možnost stěžovat si jsou klienti písemně upozorněni při podepisování smlouvy, ve vnitřních pravidlech, která jsou součástí smlouvy. V případě, že klient projevuje nespokojenost, nabídne mu pracovník možnost stěžovat si při výskytu aktuální situace.</w:t>
      </w:r>
    </w:p>
    <w:p w14:paraId="0F398585" w14:textId="77777777" w:rsidR="00175B8D" w:rsidRPr="00175B8D" w:rsidRDefault="00175B8D">
      <w:pPr>
        <w:numPr>
          <w:ilvl w:val="0"/>
          <w:numId w:val="1"/>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bCs/>
          <w:kern w:val="0"/>
          <w:lang w:eastAsia="cs-CZ"/>
          <w14:ligatures w14:val="none"/>
        </w:rPr>
        <w:t xml:space="preserve">Stížnosti a připomínky ke stravě ze strany klientů a na jejich požádání zaměstnanci předávají vedoucí stravovacího úseku. Ta pravidelně obchází klienty při výběru jídel (domov pro seniory) a dotazuje se na spokojenost se stravou. </w:t>
      </w:r>
    </w:p>
    <w:p w14:paraId="2CC4006E" w14:textId="77777777" w:rsidR="00175B8D" w:rsidRPr="00175B8D" w:rsidRDefault="00175B8D">
      <w:pPr>
        <w:numPr>
          <w:ilvl w:val="0"/>
          <w:numId w:val="1"/>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Platí zásada, že klient ani pracovník nesmí být následně po stížnosti v nevýhodě. Je nepřípustné, aby byli jakýmkoli způsobem perzekuováni. Je pro ně vytvářeno prostředí, kdy se cítí bezpečně, je s nimi jednáno s respektem a akceptací.</w:t>
      </w:r>
    </w:p>
    <w:p w14:paraId="76514FE1" w14:textId="77777777" w:rsidR="00175B8D" w:rsidRPr="00175B8D" w:rsidRDefault="00175B8D">
      <w:pPr>
        <w:numPr>
          <w:ilvl w:val="0"/>
          <w:numId w:val="1"/>
        </w:numPr>
        <w:spacing w:after="0" w:line="240" w:lineRule="auto"/>
        <w:jc w:val="both"/>
        <w:rPr>
          <w:rFonts w:ascii="Times New Roman" w:eastAsia="Times New Roman" w:hAnsi="Times New Roman" w:cs="Times New Roman"/>
          <w:bCs/>
          <w:kern w:val="0"/>
          <w:lang w:eastAsia="cs-CZ"/>
          <w14:ligatures w14:val="none"/>
        </w:rPr>
      </w:pPr>
      <w:r w:rsidRPr="00175B8D">
        <w:rPr>
          <w:rFonts w:ascii="Times New Roman" w:eastAsia="Times New Roman" w:hAnsi="Times New Roman" w:cs="Times New Roman"/>
          <w:bCs/>
          <w:kern w:val="0"/>
          <w:lang w:eastAsia="cs-CZ"/>
          <w14:ligatures w14:val="none"/>
        </w:rPr>
        <w:t>Účelem řešení každé stížnosti, podnětu či připomínky je náprava stávajícího stavu – ředitelka nebo jí pověřený pracovník vypracují nápravná opatření.</w:t>
      </w:r>
    </w:p>
    <w:p w14:paraId="2872555D"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p>
    <w:p w14:paraId="4541968B" w14:textId="77777777" w:rsidR="00175B8D" w:rsidRPr="00175B8D" w:rsidRDefault="00175B8D" w:rsidP="00175B8D">
      <w:pPr>
        <w:spacing w:after="0" w:line="240" w:lineRule="auto"/>
        <w:rPr>
          <w:rFonts w:ascii="Times New Roman" w:eastAsia="Times New Roman" w:hAnsi="Times New Roman" w:cs="Times New Roman"/>
          <w:b/>
          <w:kern w:val="0"/>
          <w:lang w:eastAsia="cs-CZ"/>
          <w14:ligatures w14:val="none"/>
        </w:rPr>
      </w:pPr>
      <w:r w:rsidRPr="00175B8D">
        <w:rPr>
          <w:rFonts w:ascii="Times New Roman" w:eastAsia="Times New Roman" w:hAnsi="Times New Roman" w:cs="Times New Roman"/>
          <w:b/>
          <w:kern w:val="0"/>
          <w:lang w:eastAsia="cs-CZ"/>
          <w14:ligatures w14:val="none"/>
        </w:rPr>
        <w:t>Evidence stížností:</w:t>
      </w:r>
    </w:p>
    <w:p w14:paraId="00393076" w14:textId="77777777" w:rsidR="00175B8D" w:rsidRPr="00175B8D" w:rsidRDefault="00175B8D" w:rsidP="00175B8D">
      <w:pPr>
        <w:spacing w:after="0" w:line="240" w:lineRule="auto"/>
        <w:rPr>
          <w:rFonts w:ascii="Times New Roman" w:eastAsia="Times New Roman" w:hAnsi="Times New Roman" w:cs="Times New Roman"/>
          <w:b/>
          <w:kern w:val="0"/>
          <w:lang w:eastAsia="cs-CZ"/>
          <w14:ligatures w14:val="none"/>
        </w:rPr>
      </w:pPr>
    </w:p>
    <w:p w14:paraId="2D04C9CD" w14:textId="77777777" w:rsidR="00175B8D" w:rsidRPr="00175B8D" w:rsidRDefault="00175B8D">
      <w:pPr>
        <w:numPr>
          <w:ilvl w:val="0"/>
          <w:numId w:val="4"/>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Příjem stížností podaných všemi formami a jejich samostatně vedenou evidenci vede ředitelka organizace. Pokud klient podává svoji stížnost písemně, je zaevidována jako došlá pošta do podacího deníku. Následně ji převezme ředitelka k vyřízení, v případě jeho zájmu ji okopíruje a kopii podepíše a napíše na ní datum převzetí. Tuto kopii </w:t>
      </w:r>
      <w:r w:rsidRPr="00175B8D">
        <w:rPr>
          <w:rFonts w:ascii="Times New Roman" w:eastAsia="Times New Roman" w:hAnsi="Times New Roman" w:cs="Times New Roman"/>
          <w:kern w:val="0"/>
          <w:lang w:eastAsia="cs-CZ"/>
          <w14:ligatures w14:val="none"/>
        </w:rPr>
        <w:lastRenderedPageBreak/>
        <w:t>stížnosti mu předá. Pokud je stížnost podána elektronicky, telefonicky či ústně, je předána ředitelkou k zaevidování.</w:t>
      </w:r>
    </w:p>
    <w:p w14:paraId="2BBE9A63" w14:textId="77777777" w:rsidR="00175B8D" w:rsidRPr="00175B8D" w:rsidRDefault="00175B8D">
      <w:pPr>
        <w:numPr>
          <w:ilvl w:val="0"/>
          <w:numId w:val="2"/>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Evidence všech podaných stížností musí obsahovat zejména tyto základní údaje:</w:t>
      </w:r>
    </w:p>
    <w:p w14:paraId="4A3592D1" w14:textId="77777777" w:rsidR="00175B8D" w:rsidRPr="00175B8D" w:rsidRDefault="00175B8D">
      <w:pPr>
        <w:numPr>
          <w:ilvl w:val="1"/>
          <w:numId w:val="2"/>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pořadové číslo</w:t>
      </w:r>
    </w:p>
    <w:p w14:paraId="044E4760" w14:textId="77777777" w:rsidR="00175B8D" w:rsidRPr="00175B8D" w:rsidRDefault="00175B8D">
      <w:pPr>
        <w:numPr>
          <w:ilvl w:val="1"/>
          <w:numId w:val="2"/>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jméno a příjmení stěžovatele, popř. jeho adresa</w:t>
      </w:r>
    </w:p>
    <w:p w14:paraId="4A14F37C" w14:textId="77777777" w:rsidR="00175B8D" w:rsidRPr="00175B8D" w:rsidRDefault="00175B8D">
      <w:pPr>
        <w:numPr>
          <w:ilvl w:val="1"/>
          <w:numId w:val="2"/>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datum podání stížnosti</w:t>
      </w:r>
    </w:p>
    <w:p w14:paraId="20CDAC13" w14:textId="77777777" w:rsidR="00175B8D" w:rsidRPr="00175B8D" w:rsidRDefault="00175B8D">
      <w:pPr>
        <w:numPr>
          <w:ilvl w:val="1"/>
          <w:numId w:val="2"/>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předmět stížnosti</w:t>
      </w:r>
    </w:p>
    <w:p w14:paraId="0D4F0815" w14:textId="77777777" w:rsidR="00175B8D" w:rsidRPr="00175B8D" w:rsidRDefault="00175B8D">
      <w:pPr>
        <w:numPr>
          <w:ilvl w:val="1"/>
          <w:numId w:val="2"/>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kdy a komu byla stížnost předána k vyřízení</w:t>
      </w:r>
    </w:p>
    <w:p w14:paraId="2BF5C36E" w14:textId="77777777" w:rsidR="00175B8D" w:rsidRPr="00175B8D" w:rsidRDefault="00175B8D">
      <w:pPr>
        <w:numPr>
          <w:ilvl w:val="1"/>
          <w:numId w:val="2"/>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výsledek šetření stížnosti a datum vyřízení</w:t>
      </w:r>
    </w:p>
    <w:p w14:paraId="0E57167A" w14:textId="77777777" w:rsidR="00175B8D" w:rsidRPr="00175B8D" w:rsidRDefault="00175B8D">
      <w:pPr>
        <w:numPr>
          <w:ilvl w:val="1"/>
          <w:numId w:val="2"/>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vyjádření, zda byla stížnost oprávněná, částečně oprávněná či neoprávněná</w:t>
      </w:r>
    </w:p>
    <w:p w14:paraId="3E05ECAF" w14:textId="77777777" w:rsidR="00175B8D" w:rsidRPr="00175B8D" w:rsidRDefault="00175B8D">
      <w:pPr>
        <w:numPr>
          <w:ilvl w:val="0"/>
          <w:numId w:val="2"/>
        </w:numPr>
        <w:spacing w:before="100" w:beforeAutospacing="1" w:after="100" w:afterAutospacing="1" w:line="240" w:lineRule="auto"/>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Pokud stížnost směřuje proti ředitelce organizace nebo pokud by s ohledem na předmět stížnosti mohly vzniknout pochybnosti o její nepodjatosti, nepřijímá ani nevyřizuje tuto stížnost ředitelka, ale ekonomka organizace. Ekonomka organizace zajistí převzetí, evidenci, prošetření i vyřízení stížnosti</w:t>
      </w:r>
    </w:p>
    <w:p w14:paraId="0455CF6B" w14:textId="70B95C57" w:rsidR="00175B8D" w:rsidRPr="00175B8D" w:rsidRDefault="00175B8D">
      <w:pPr>
        <w:numPr>
          <w:ilvl w:val="0"/>
          <w:numId w:val="2"/>
        </w:numPr>
        <w:spacing w:before="100" w:beforeAutospacing="1" w:after="100" w:afterAutospacing="1" w:line="240" w:lineRule="auto"/>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Není-li možné zajistit nestranné vyřízení stížnosti v rámci organizační struktury poskytovatele, předá poskytovatel stížnost zřizovateli, statutárnímu orgánu, nadřízenému orgánu nebo jiné nezávislé osobě či instituci podle charakteru věci. O</w:t>
      </w:r>
      <w:r w:rsidR="00380E50">
        <w:rPr>
          <w:rFonts w:ascii="Times New Roman" w:eastAsia="Times New Roman" w:hAnsi="Times New Roman" w:cs="Times New Roman"/>
          <w:kern w:val="0"/>
          <w:lang w:eastAsia="cs-CZ"/>
          <w14:ligatures w14:val="none"/>
        </w:rPr>
        <w:t> </w:t>
      </w:r>
      <w:r w:rsidRPr="00175B8D">
        <w:rPr>
          <w:rFonts w:ascii="Times New Roman" w:eastAsia="Times New Roman" w:hAnsi="Times New Roman" w:cs="Times New Roman"/>
          <w:kern w:val="0"/>
          <w:lang w:eastAsia="cs-CZ"/>
          <w14:ligatures w14:val="none"/>
        </w:rPr>
        <w:t>tomto postupu je stěžovatel informován</w:t>
      </w:r>
    </w:p>
    <w:p w14:paraId="6B02E72D" w14:textId="77777777" w:rsidR="00175B8D" w:rsidRPr="00175B8D" w:rsidRDefault="00175B8D">
      <w:pPr>
        <w:numPr>
          <w:ilvl w:val="0"/>
          <w:numId w:val="2"/>
        </w:numPr>
        <w:spacing w:before="100" w:beforeAutospacing="1" w:after="100" w:afterAutospacing="1" w:line="240" w:lineRule="auto"/>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Poskytovatel zajistí, aby osoba, která stížnost eviduje nebo vyřizuje, nebyla v přímém střetu zájmů vůči obsahu stížnosti ani vůči osobám, proti nimž stížnost směřuje</w:t>
      </w:r>
    </w:p>
    <w:p w14:paraId="696BA919" w14:textId="77777777" w:rsidR="00175B8D" w:rsidRPr="00175B8D" w:rsidRDefault="00175B8D" w:rsidP="00175B8D">
      <w:pPr>
        <w:spacing w:after="0" w:line="240" w:lineRule="auto"/>
        <w:rPr>
          <w:rFonts w:ascii="Times New Roman" w:eastAsia="Times New Roman" w:hAnsi="Times New Roman" w:cs="Times New Roman"/>
          <w:b/>
          <w:kern w:val="0"/>
          <w:lang w:eastAsia="cs-CZ"/>
          <w14:ligatures w14:val="none"/>
        </w:rPr>
      </w:pPr>
      <w:r w:rsidRPr="00175B8D">
        <w:rPr>
          <w:rFonts w:ascii="Times New Roman" w:eastAsia="Times New Roman" w:hAnsi="Times New Roman" w:cs="Times New Roman"/>
          <w:b/>
          <w:kern w:val="0"/>
          <w:lang w:eastAsia="cs-CZ"/>
          <w14:ligatures w14:val="none"/>
        </w:rPr>
        <w:t>Lhůty a postup pro podávání a vyřizování stížností:</w:t>
      </w:r>
    </w:p>
    <w:p w14:paraId="624318BE" w14:textId="77777777" w:rsidR="00175B8D" w:rsidRPr="00175B8D" w:rsidRDefault="00175B8D" w:rsidP="00175B8D">
      <w:pPr>
        <w:spacing w:after="0" w:line="240" w:lineRule="auto"/>
        <w:jc w:val="center"/>
        <w:rPr>
          <w:rFonts w:ascii="Times New Roman" w:eastAsia="Times New Roman" w:hAnsi="Times New Roman" w:cs="Times New Roman"/>
          <w:b/>
          <w:kern w:val="0"/>
          <w:lang w:eastAsia="cs-CZ"/>
          <w14:ligatures w14:val="none"/>
        </w:rPr>
      </w:pPr>
    </w:p>
    <w:p w14:paraId="3F1CA556" w14:textId="77777777" w:rsidR="00A11AC4" w:rsidRDefault="00A11AC4" w:rsidP="00175B8D">
      <w:pPr>
        <w:spacing w:after="0" w:line="240" w:lineRule="auto"/>
        <w:rPr>
          <w:rFonts w:ascii="Times New Roman" w:eastAsia="Times New Roman" w:hAnsi="Times New Roman" w:cs="Times New Roman"/>
          <w:bCs/>
          <w:kern w:val="0"/>
          <w:lang w:eastAsia="cs-CZ"/>
          <w14:ligatures w14:val="none"/>
        </w:rPr>
      </w:pPr>
      <w:r w:rsidRPr="00A11AC4">
        <w:rPr>
          <w:rFonts w:ascii="Times New Roman" w:eastAsia="Times New Roman" w:hAnsi="Times New Roman" w:cs="Times New Roman"/>
          <w:bCs/>
          <w:kern w:val="0"/>
          <w:lang w:eastAsia="cs-CZ"/>
          <w14:ligatures w14:val="none"/>
        </w:rPr>
        <w:t>Stížnost se podává poskytovateli sociálních služeb, proti kterému směřuje, ve lhůtě 1 roku ode dne, kdy nastala skutečnost, která je předmětem stížnosti.</w:t>
      </w:r>
    </w:p>
    <w:p w14:paraId="108D326C" w14:textId="77777777" w:rsidR="00A11AC4" w:rsidRDefault="00A11AC4" w:rsidP="00175B8D">
      <w:pPr>
        <w:spacing w:after="0" w:line="240" w:lineRule="auto"/>
        <w:rPr>
          <w:rFonts w:ascii="Times New Roman" w:eastAsia="Times New Roman" w:hAnsi="Times New Roman" w:cs="Times New Roman"/>
          <w:bCs/>
          <w:kern w:val="0"/>
          <w:lang w:eastAsia="cs-CZ"/>
          <w14:ligatures w14:val="none"/>
        </w:rPr>
      </w:pPr>
    </w:p>
    <w:p w14:paraId="37713C07" w14:textId="48FF9894" w:rsidR="00175B8D" w:rsidRPr="00175B8D" w:rsidRDefault="00175B8D" w:rsidP="00175B8D">
      <w:pPr>
        <w:spacing w:after="0" w:line="240" w:lineRule="auto"/>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b/>
          <w:bCs/>
          <w:kern w:val="0"/>
          <w:lang w:eastAsia="cs-CZ"/>
          <w14:ligatures w14:val="none"/>
        </w:rPr>
        <w:t xml:space="preserve">     </w:t>
      </w:r>
      <w:r w:rsidRPr="00175B8D">
        <w:rPr>
          <w:rFonts w:ascii="Times New Roman" w:eastAsia="Times New Roman" w:hAnsi="Times New Roman" w:cs="Times New Roman"/>
          <w:kern w:val="0"/>
          <w:lang w:eastAsia="cs-CZ"/>
          <w14:ligatures w14:val="none"/>
        </w:rPr>
        <w:t>a)</w:t>
      </w:r>
      <w:r w:rsidRPr="00175B8D">
        <w:rPr>
          <w:rFonts w:ascii="Times New Roman" w:eastAsia="Times New Roman" w:hAnsi="Times New Roman" w:cs="Times New Roman"/>
          <w:b/>
          <w:bCs/>
          <w:kern w:val="0"/>
          <w:lang w:eastAsia="cs-CZ"/>
          <w14:ligatures w14:val="none"/>
        </w:rPr>
        <w:t xml:space="preserve">  </w:t>
      </w:r>
      <w:r w:rsidRPr="00175B8D">
        <w:rPr>
          <w:rFonts w:ascii="Times New Roman" w:eastAsia="Times New Roman" w:hAnsi="Times New Roman" w:cs="Times New Roman"/>
          <w:kern w:val="0"/>
          <w:lang w:eastAsia="cs-CZ"/>
          <w14:ligatures w14:val="none"/>
        </w:rPr>
        <w:t xml:space="preserve">Poskytovatel doporučuje podat stížnost bez zbytečného odkladu po vzniku skutečnosti, </w:t>
      </w:r>
    </w:p>
    <w:p w14:paraId="0E18B9CE" w14:textId="77777777" w:rsidR="00175B8D" w:rsidRPr="00175B8D" w:rsidRDefault="00175B8D" w:rsidP="00175B8D">
      <w:pPr>
        <w:spacing w:after="0" w:line="240" w:lineRule="auto"/>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          která je jejím předmětem, aby bylo možné stížnost řádně prošetřit. Starší skutečnosti </w:t>
      </w:r>
    </w:p>
    <w:p w14:paraId="659CBE78" w14:textId="77777777" w:rsidR="00175B8D" w:rsidRPr="00175B8D" w:rsidRDefault="00175B8D" w:rsidP="00175B8D">
      <w:pPr>
        <w:spacing w:after="0" w:line="240" w:lineRule="auto"/>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          mohou být obtížněji </w:t>
      </w:r>
      <w:proofErr w:type="spellStart"/>
      <w:r w:rsidRPr="00175B8D">
        <w:rPr>
          <w:rFonts w:ascii="Times New Roman" w:eastAsia="Times New Roman" w:hAnsi="Times New Roman" w:cs="Times New Roman"/>
          <w:kern w:val="0"/>
          <w:lang w:eastAsia="cs-CZ"/>
          <w14:ligatures w14:val="none"/>
        </w:rPr>
        <w:t>prošetřitelné</w:t>
      </w:r>
      <w:proofErr w:type="spellEnd"/>
      <w:r w:rsidRPr="00175B8D">
        <w:rPr>
          <w:rFonts w:ascii="Times New Roman" w:eastAsia="Times New Roman" w:hAnsi="Times New Roman" w:cs="Times New Roman"/>
          <w:kern w:val="0"/>
          <w:lang w:eastAsia="cs-CZ"/>
          <w14:ligatures w14:val="none"/>
        </w:rPr>
        <w:t xml:space="preserve">. Podání stížnosti po delší době samo o sobě není </w:t>
      </w:r>
    </w:p>
    <w:p w14:paraId="4943E8FF" w14:textId="77777777" w:rsidR="00175B8D" w:rsidRPr="00175B8D" w:rsidRDefault="00175B8D" w:rsidP="00175B8D">
      <w:pPr>
        <w:spacing w:after="0" w:line="240" w:lineRule="auto"/>
        <w:rPr>
          <w:rFonts w:ascii="Times New Roman" w:eastAsia="Times New Roman" w:hAnsi="Times New Roman" w:cs="Times New Roman"/>
          <w:b/>
          <w:bCs/>
          <w:kern w:val="0"/>
          <w:lang w:eastAsia="cs-CZ"/>
          <w14:ligatures w14:val="none"/>
        </w:rPr>
      </w:pPr>
      <w:r w:rsidRPr="00175B8D">
        <w:rPr>
          <w:rFonts w:ascii="Times New Roman" w:eastAsia="Times New Roman" w:hAnsi="Times New Roman" w:cs="Times New Roman"/>
          <w:kern w:val="0"/>
          <w:lang w:eastAsia="cs-CZ"/>
          <w14:ligatures w14:val="none"/>
        </w:rPr>
        <w:t xml:space="preserve">          důvodem k jejímu odmítnutí.</w:t>
      </w:r>
    </w:p>
    <w:p w14:paraId="4D4E4B96" w14:textId="77777777" w:rsidR="00175B8D" w:rsidRPr="00175B8D" w:rsidRDefault="00175B8D" w:rsidP="00175B8D">
      <w:pPr>
        <w:spacing w:after="0" w:line="240" w:lineRule="auto"/>
        <w:ind w:left="360"/>
        <w:jc w:val="both"/>
        <w:rPr>
          <w:rFonts w:ascii="Times New Roman" w:eastAsia="Times New Roman" w:hAnsi="Times New Roman" w:cs="Times New Roman"/>
          <w:bCs/>
          <w:kern w:val="0"/>
          <w:lang w:eastAsia="cs-CZ"/>
          <w14:ligatures w14:val="none"/>
        </w:rPr>
      </w:pPr>
      <w:r w:rsidRPr="00175B8D">
        <w:rPr>
          <w:rFonts w:ascii="Times New Roman" w:eastAsia="Times New Roman" w:hAnsi="Times New Roman" w:cs="Times New Roman"/>
          <w:bCs/>
          <w:kern w:val="0"/>
          <w:lang w:eastAsia="cs-CZ"/>
          <w14:ligatures w14:val="none"/>
        </w:rPr>
        <w:t xml:space="preserve">b) Podání stížnosti nesmí být stěžovateli, nebo osobě, které je nebo byla poskytována  </w:t>
      </w:r>
    </w:p>
    <w:p w14:paraId="4FB6A83C" w14:textId="77777777" w:rsidR="00175B8D" w:rsidRPr="00175B8D" w:rsidRDefault="00175B8D" w:rsidP="00175B8D">
      <w:pPr>
        <w:spacing w:after="0" w:line="240" w:lineRule="auto"/>
        <w:ind w:left="360"/>
        <w:jc w:val="both"/>
        <w:rPr>
          <w:rFonts w:ascii="Times New Roman" w:eastAsia="Times New Roman" w:hAnsi="Times New Roman" w:cs="Times New Roman"/>
          <w:bCs/>
          <w:kern w:val="0"/>
          <w:lang w:eastAsia="cs-CZ"/>
          <w14:ligatures w14:val="none"/>
        </w:rPr>
      </w:pPr>
      <w:r w:rsidRPr="00175B8D">
        <w:rPr>
          <w:rFonts w:ascii="Times New Roman" w:eastAsia="Times New Roman" w:hAnsi="Times New Roman" w:cs="Times New Roman"/>
          <w:bCs/>
          <w:kern w:val="0"/>
          <w:lang w:eastAsia="cs-CZ"/>
          <w14:ligatures w14:val="none"/>
        </w:rPr>
        <w:t xml:space="preserve">    sociální služba, jíž se stížnost týká, a která není zároveň stěžovatelem, na újmu.</w:t>
      </w:r>
    </w:p>
    <w:p w14:paraId="2D60F178" w14:textId="77777777" w:rsidR="00175B8D" w:rsidRPr="00175B8D" w:rsidRDefault="00175B8D" w:rsidP="00175B8D">
      <w:pPr>
        <w:spacing w:after="0" w:line="240" w:lineRule="auto"/>
        <w:ind w:left="360"/>
        <w:jc w:val="both"/>
        <w:rPr>
          <w:rFonts w:ascii="Times New Roman" w:eastAsia="Times New Roman" w:hAnsi="Times New Roman" w:cs="Times New Roman"/>
          <w:bCs/>
          <w:kern w:val="0"/>
          <w:lang w:eastAsia="cs-CZ"/>
          <w14:ligatures w14:val="none"/>
        </w:rPr>
      </w:pPr>
      <w:r w:rsidRPr="00175B8D">
        <w:rPr>
          <w:rFonts w:ascii="Times New Roman" w:eastAsia="Times New Roman" w:hAnsi="Times New Roman" w:cs="Times New Roman"/>
          <w:bCs/>
          <w:kern w:val="0"/>
          <w:lang w:eastAsia="cs-CZ"/>
          <w14:ligatures w14:val="none"/>
        </w:rPr>
        <w:t>c)  Poskytovatel je povinen vyřídit stížnost:</w:t>
      </w:r>
    </w:p>
    <w:p w14:paraId="7B1C631B" w14:textId="4E94C192" w:rsidR="00175B8D" w:rsidRPr="00175B8D" w:rsidRDefault="00175B8D">
      <w:pPr>
        <w:numPr>
          <w:ilvl w:val="1"/>
          <w:numId w:val="2"/>
        </w:numPr>
        <w:spacing w:after="0" w:line="240" w:lineRule="auto"/>
        <w:jc w:val="both"/>
        <w:rPr>
          <w:rFonts w:ascii="Times New Roman" w:eastAsia="Times New Roman" w:hAnsi="Times New Roman" w:cs="Times New Roman"/>
          <w:bCs/>
          <w:kern w:val="0"/>
          <w:lang w:eastAsia="cs-CZ"/>
          <w14:ligatures w14:val="none"/>
        </w:rPr>
      </w:pPr>
      <w:r w:rsidRPr="00175B8D">
        <w:rPr>
          <w:rFonts w:ascii="Times New Roman" w:eastAsia="Times New Roman" w:hAnsi="Times New Roman" w:cs="Times New Roman"/>
          <w:bCs/>
          <w:kern w:val="0"/>
          <w:lang w:eastAsia="cs-CZ"/>
          <w14:ligatures w14:val="none"/>
        </w:rPr>
        <w:t>Do 30 dnů ode dne, kdy mu byla doručena; tuto lhůtu může poskytovatel sociálních služeb v odůvodněných případech prodloužit o dalších 30 dnů; o</w:t>
      </w:r>
      <w:r w:rsidR="00380E50">
        <w:rPr>
          <w:rFonts w:ascii="Times New Roman" w:eastAsia="Times New Roman" w:hAnsi="Times New Roman" w:cs="Times New Roman"/>
          <w:bCs/>
          <w:kern w:val="0"/>
          <w:lang w:eastAsia="cs-CZ"/>
          <w14:ligatures w14:val="none"/>
        </w:rPr>
        <w:t> </w:t>
      </w:r>
      <w:r w:rsidRPr="00175B8D">
        <w:rPr>
          <w:rFonts w:ascii="Times New Roman" w:eastAsia="Times New Roman" w:hAnsi="Times New Roman" w:cs="Times New Roman"/>
          <w:bCs/>
          <w:kern w:val="0"/>
          <w:lang w:eastAsia="cs-CZ"/>
          <w14:ligatures w14:val="none"/>
        </w:rPr>
        <w:t>prodloužení lhůty a důvodech jejího prodloužení je povinen informovat stěžovatele,</w:t>
      </w:r>
    </w:p>
    <w:p w14:paraId="0B12ECD6" w14:textId="77777777" w:rsidR="00175B8D" w:rsidRPr="00175B8D" w:rsidRDefault="00175B8D">
      <w:pPr>
        <w:numPr>
          <w:ilvl w:val="1"/>
          <w:numId w:val="2"/>
        </w:numPr>
        <w:spacing w:after="0" w:line="240" w:lineRule="auto"/>
        <w:jc w:val="both"/>
        <w:rPr>
          <w:rFonts w:ascii="Times New Roman" w:eastAsia="Times New Roman" w:hAnsi="Times New Roman" w:cs="Times New Roman"/>
          <w:bCs/>
          <w:kern w:val="0"/>
          <w:lang w:eastAsia="cs-CZ"/>
          <w14:ligatures w14:val="none"/>
        </w:rPr>
      </w:pPr>
      <w:r w:rsidRPr="00175B8D">
        <w:rPr>
          <w:rFonts w:ascii="Times New Roman" w:eastAsia="Times New Roman" w:hAnsi="Times New Roman" w:cs="Times New Roman"/>
          <w:bCs/>
          <w:kern w:val="0"/>
          <w:lang w:eastAsia="cs-CZ"/>
          <w14:ligatures w14:val="none"/>
        </w:rPr>
        <w:t>Písemně informovat stěžovatele o způsobu vyřízení stížností,</w:t>
      </w:r>
    </w:p>
    <w:p w14:paraId="7014821D" w14:textId="77777777" w:rsidR="00175B8D" w:rsidRPr="00175B8D" w:rsidRDefault="00175B8D">
      <w:pPr>
        <w:numPr>
          <w:ilvl w:val="1"/>
          <w:numId w:val="2"/>
        </w:numPr>
        <w:spacing w:after="0" w:line="240" w:lineRule="auto"/>
        <w:jc w:val="both"/>
        <w:rPr>
          <w:rFonts w:ascii="Times New Roman" w:eastAsia="Times New Roman" w:hAnsi="Times New Roman" w:cs="Times New Roman"/>
          <w:bCs/>
          <w:kern w:val="0"/>
          <w:lang w:eastAsia="cs-CZ"/>
          <w14:ligatures w14:val="none"/>
        </w:rPr>
      </w:pPr>
      <w:r w:rsidRPr="00175B8D">
        <w:rPr>
          <w:rFonts w:ascii="Times New Roman" w:eastAsia="Times New Roman" w:hAnsi="Times New Roman" w:cs="Times New Roman"/>
          <w:bCs/>
          <w:kern w:val="0"/>
          <w:lang w:eastAsia="cs-CZ"/>
          <w14:ligatures w14:val="none"/>
        </w:rPr>
        <w:t>Vést písemnou evidenci o podaných stížnostech a způsobu jejich vyřízení,</w:t>
      </w:r>
    </w:p>
    <w:p w14:paraId="5DD09176" w14:textId="77777777" w:rsidR="00175B8D" w:rsidRPr="00175B8D" w:rsidRDefault="00175B8D">
      <w:pPr>
        <w:numPr>
          <w:ilvl w:val="1"/>
          <w:numId w:val="2"/>
        </w:numPr>
        <w:spacing w:after="0" w:line="240" w:lineRule="auto"/>
        <w:jc w:val="both"/>
        <w:rPr>
          <w:rFonts w:ascii="Times New Roman" w:eastAsia="Times New Roman" w:hAnsi="Times New Roman" w:cs="Times New Roman"/>
          <w:bCs/>
          <w:kern w:val="0"/>
          <w:lang w:eastAsia="cs-CZ"/>
          <w14:ligatures w14:val="none"/>
        </w:rPr>
      </w:pPr>
      <w:r w:rsidRPr="00175B8D">
        <w:rPr>
          <w:rFonts w:ascii="Times New Roman" w:eastAsia="Times New Roman" w:hAnsi="Times New Roman" w:cs="Times New Roman"/>
          <w:bCs/>
          <w:kern w:val="0"/>
          <w:lang w:eastAsia="cs-CZ"/>
          <w14:ligatures w14:val="none"/>
        </w:rPr>
        <w:t xml:space="preserve">Umožnit stěžovateli nahlížet do dokumentace, kterou vede o stížnost </w:t>
      </w:r>
      <w:r w:rsidRPr="00175B8D">
        <w:rPr>
          <w:rFonts w:ascii="Times New Roman" w:eastAsia="Times New Roman" w:hAnsi="Times New Roman" w:cs="Times New Roman"/>
          <w:bCs/>
          <w:kern w:val="0"/>
          <w:lang w:eastAsia="cs-CZ"/>
          <w14:ligatures w14:val="none"/>
        </w:rPr>
        <w:br/>
        <w:t>a pořizovat z ní kopie nebo výpisy.</w:t>
      </w:r>
    </w:p>
    <w:p w14:paraId="256950AF" w14:textId="77777777" w:rsidR="00175B8D" w:rsidRPr="00175B8D" w:rsidRDefault="00175B8D" w:rsidP="00175B8D">
      <w:pPr>
        <w:spacing w:after="0" w:line="240" w:lineRule="auto"/>
        <w:ind w:left="360"/>
        <w:jc w:val="both"/>
        <w:rPr>
          <w:rFonts w:ascii="Times New Roman" w:eastAsia="Times New Roman" w:hAnsi="Times New Roman" w:cs="Times New Roman"/>
          <w:bCs/>
          <w:kern w:val="0"/>
          <w:lang w:eastAsia="cs-CZ"/>
          <w14:ligatures w14:val="none"/>
        </w:rPr>
      </w:pPr>
      <w:r w:rsidRPr="00175B8D">
        <w:rPr>
          <w:rFonts w:ascii="Times New Roman" w:eastAsia="Times New Roman" w:hAnsi="Times New Roman" w:cs="Times New Roman"/>
          <w:kern w:val="0"/>
          <w:lang w:eastAsia="cs-CZ"/>
          <w14:ligatures w14:val="none"/>
        </w:rPr>
        <w:t>d)   Ředitelka nebo jí pověřený pracovník zjistí všechny důležité okolnosti podání.</w:t>
      </w:r>
    </w:p>
    <w:p w14:paraId="544903DE" w14:textId="77777777" w:rsidR="00175B8D" w:rsidRPr="00175B8D" w:rsidRDefault="00175B8D" w:rsidP="00175B8D">
      <w:pPr>
        <w:spacing w:after="0" w:line="240" w:lineRule="auto"/>
        <w:ind w:left="360"/>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e)   V případě anonymní stížnosti či připomínky bude s těmito materiály postupováno  </w:t>
      </w:r>
    </w:p>
    <w:p w14:paraId="102641A1" w14:textId="77777777" w:rsidR="00175B8D" w:rsidRPr="00175B8D" w:rsidRDefault="00175B8D" w:rsidP="00175B8D">
      <w:pPr>
        <w:spacing w:after="0" w:line="240" w:lineRule="auto"/>
        <w:ind w:left="360"/>
        <w:jc w:val="both"/>
        <w:rPr>
          <w:rFonts w:ascii="Times New Roman" w:eastAsia="Times New Roman" w:hAnsi="Times New Roman" w:cs="Times New Roman"/>
          <w:bCs/>
          <w:kern w:val="0"/>
          <w:lang w:eastAsia="cs-CZ"/>
          <w14:ligatures w14:val="none"/>
        </w:rPr>
      </w:pPr>
      <w:r w:rsidRPr="00175B8D">
        <w:rPr>
          <w:rFonts w:ascii="Times New Roman" w:eastAsia="Times New Roman" w:hAnsi="Times New Roman" w:cs="Times New Roman"/>
          <w:kern w:val="0"/>
          <w:lang w:eastAsia="cs-CZ"/>
          <w14:ligatures w14:val="none"/>
        </w:rPr>
        <w:t xml:space="preserve">      stejně jako u každé jiné písemné stížnosti.</w:t>
      </w:r>
    </w:p>
    <w:p w14:paraId="26B07922" w14:textId="77777777" w:rsidR="00175B8D" w:rsidRPr="00175B8D" w:rsidRDefault="00175B8D" w:rsidP="00175B8D">
      <w:pPr>
        <w:spacing w:after="0" w:line="240" w:lineRule="auto"/>
        <w:ind w:left="360"/>
        <w:jc w:val="both"/>
        <w:rPr>
          <w:rFonts w:ascii="Times New Roman" w:eastAsia="Times New Roman" w:hAnsi="Times New Roman" w:cs="Times New Roman"/>
          <w:bCs/>
          <w:kern w:val="0"/>
          <w:lang w:eastAsia="cs-CZ"/>
          <w14:ligatures w14:val="none"/>
        </w:rPr>
      </w:pPr>
      <w:r w:rsidRPr="00175B8D">
        <w:rPr>
          <w:rFonts w:ascii="Times New Roman" w:eastAsia="Times New Roman" w:hAnsi="Times New Roman" w:cs="Times New Roman"/>
          <w:bCs/>
          <w:kern w:val="0"/>
          <w:lang w:eastAsia="cs-CZ"/>
          <w14:ligatures w14:val="none"/>
        </w:rPr>
        <w:lastRenderedPageBreak/>
        <w:t xml:space="preserve">f)   Při řešení stížnosti je vždy jednáno se všemi osobami, kterých se stížnost  </w:t>
      </w:r>
    </w:p>
    <w:p w14:paraId="5B23D74E" w14:textId="77777777" w:rsidR="00175B8D" w:rsidRPr="00175B8D" w:rsidRDefault="00175B8D" w:rsidP="00175B8D">
      <w:pPr>
        <w:spacing w:after="0" w:line="240" w:lineRule="auto"/>
        <w:ind w:left="360"/>
        <w:jc w:val="both"/>
        <w:rPr>
          <w:rFonts w:ascii="Times New Roman" w:eastAsia="Times New Roman" w:hAnsi="Times New Roman" w:cs="Times New Roman"/>
          <w:bCs/>
          <w:kern w:val="0"/>
          <w:lang w:eastAsia="cs-CZ"/>
          <w14:ligatures w14:val="none"/>
        </w:rPr>
      </w:pPr>
      <w:r w:rsidRPr="00175B8D">
        <w:rPr>
          <w:rFonts w:ascii="Times New Roman" w:eastAsia="Times New Roman" w:hAnsi="Times New Roman" w:cs="Times New Roman"/>
          <w:bCs/>
          <w:kern w:val="0"/>
          <w:lang w:eastAsia="cs-CZ"/>
          <w14:ligatures w14:val="none"/>
        </w:rPr>
        <w:t xml:space="preserve">      bezprostředně týká (klient, pracovník…) a je dána možnost vyjádření všem stranám.</w:t>
      </w:r>
    </w:p>
    <w:p w14:paraId="0907AFE5" w14:textId="77777777" w:rsidR="00175B8D" w:rsidRPr="00175B8D" w:rsidRDefault="00175B8D" w:rsidP="00175B8D">
      <w:pPr>
        <w:spacing w:after="0" w:line="240" w:lineRule="auto"/>
        <w:ind w:left="360"/>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g)  Je třeba mít vždy na mysli, že je třeba chránit oprávněná práva jak klientů, tak </w:t>
      </w:r>
    </w:p>
    <w:p w14:paraId="06F38E88" w14:textId="77777777" w:rsidR="00175B8D" w:rsidRPr="00175B8D" w:rsidRDefault="00175B8D" w:rsidP="00175B8D">
      <w:pPr>
        <w:spacing w:after="0" w:line="240" w:lineRule="auto"/>
        <w:ind w:left="360"/>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     zaměstnanců, proto je třeba přistupovat k šetření a následnému řešení celé situace </w:t>
      </w:r>
    </w:p>
    <w:p w14:paraId="48AF9C92" w14:textId="77777777" w:rsidR="00175B8D" w:rsidRPr="00175B8D" w:rsidRDefault="00175B8D" w:rsidP="00175B8D">
      <w:pPr>
        <w:spacing w:after="0" w:line="240" w:lineRule="auto"/>
        <w:ind w:left="360"/>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     velmi citlivě a objektivně.</w:t>
      </w:r>
    </w:p>
    <w:p w14:paraId="14166A7A" w14:textId="77777777" w:rsidR="00175B8D" w:rsidRPr="00175B8D" w:rsidRDefault="00175B8D" w:rsidP="00175B8D">
      <w:pPr>
        <w:spacing w:after="0" w:line="240" w:lineRule="auto"/>
        <w:ind w:left="360"/>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h)  Stížnost je považována za vyřízenou, jakmile budou po jejím prošetření učiněna </w:t>
      </w:r>
    </w:p>
    <w:p w14:paraId="3AFF9134" w14:textId="77777777" w:rsidR="00175B8D" w:rsidRPr="00175B8D" w:rsidRDefault="00175B8D" w:rsidP="00175B8D">
      <w:pPr>
        <w:spacing w:after="0" w:line="240" w:lineRule="auto"/>
        <w:ind w:left="360"/>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     příslušná opatření k nápravě nebo bude stěžovateli zasláno písemné sdělení, jímž bude     </w:t>
      </w:r>
    </w:p>
    <w:p w14:paraId="79724B48" w14:textId="77777777" w:rsidR="00175B8D" w:rsidRPr="00175B8D" w:rsidRDefault="00175B8D" w:rsidP="00175B8D">
      <w:pPr>
        <w:spacing w:after="0" w:line="240" w:lineRule="auto"/>
        <w:ind w:left="360"/>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     s patřičným odůvodněním vyrozuměn o tom, proč jeho stížnosti nebylo vyhověno.</w:t>
      </w:r>
    </w:p>
    <w:p w14:paraId="30BF0FBB" w14:textId="77777777" w:rsidR="00175B8D" w:rsidRPr="00175B8D" w:rsidRDefault="00175B8D" w:rsidP="00175B8D">
      <w:pPr>
        <w:spacing w:after="0" w:line="240" w:lineRule="auto"/>
        <w:ind w:left="360"/>
        <w:jc w:val="both"/>
        <w:rPr>
          <w:rFonts w:ascii="Times New Roman" w:eastAsia="Times New Roman" w:hAnsi="Times New Roman" w:cs="Times New Roman"/>
          <w:kern w:val="0"/>
          <w:lang w:eastAsia="cs-CZ"/>
          <w14:ligatures w14:val="none"/>
        </w:rPr>
      </w:pPr>
    </w:p>
    <w:p w14:paraId="2CCB351A" w14:textId="77777777" w:rsidR="00175B8D" w:rsidRPr="00175B8D" w:rsidRDefault="00175B8D" w:rsidP="00175B8D">
      <w:pPr>
        <w:spacing w:after="0" w:line="240" w:lineRule="auto"/>
        <w:ind w:left="360"/>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     O způsobu vyřízení podané stížnosti musí být stěžovatel vždy v nezbytně nutném  </w:t>
      </w:r>
    </w:p>
    <w:p w14:paraId="0AC0FAD1" w14:textId="77777777" w:rsidR="00175B8D" w:rsidRPr="00175B8D" w:rsidRDefault="00175B8D" w:rsidP="00175B8D">
      <w:pPr>
        <w:spacing w:after="0" w:line="240" w:lineRule="auto"/>
        <w:ind w:left="360"/>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      rozsahu písemně vyrozuměn.</w:t>
      </w:r>
    </w:p>
    <w:p w14:paraId="2862EBA2"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p>
    <w:p w14:paraId="75F6792B" w14:textId="77777777" w:rsidR="00175B8D" w:rsidRPr="00175B8D" w:rsidRDefault="00175B8D" w:rsidP="00175B8D">
      <w:pPr>
        <w:spacing w:after="0" w:line="240" w:lineRule="auto"/>
        <w:jc w:val="both"/>
        <w:rPr>
          <w:rFonts w:ascii="Times New Roman" w:eastAsia="Times New Roman" w:hAnsi="Times New Roman" w:cs="Times New Roman"/>
          <w:bCs/>
          <w:kern w:val="0"/>
          <w:lang w:eastAsia="cs-CZ"/>
          <w14:ligatures w14:val="none"/>
        </w:rPr>
      </w:pPr>
    </w:p>
    <w:p w14:paraId="0B93663A" w14:textId="77777777" w:rsidR="00175B8D" w:rsidRPr="00175B8D" w:rsidRDefault="00175B8D" w:rsidP="00175B8D">
      <w:pPr>
        <w:spacing w:after="0" w:line="240" w:lineRule="auto"/>
        <w:rPr>
          <w:rFonts w:ascii="Times New Roman" w:eastAsia="Times New Roman" w:hAnsi="Times New Roman" w:cs="Times New Roman"/>
          <w:b/>
          <w:kern w:val="0"/>
          <w:lang w:eastAsia="cs-CZ"/>
          <w14:ligatures w14:val="none"/>
        </w:rPr>
      </w:pPr>
      <w:r w:rsidRPr="00175B8D">
        <w:rPr>
          <w:rFonts w:ascii="Times New Roman" w:eastAsia="Times New Roman" w:hAnsi="Times New Roman" w:cs="Times New Roman"/>
          <w:b/>
          <w:kern w:val="0"/>
          <w:lang w:eastAsia="cs-CZ"/>
          <w14:ligatures w14:val="none"/>
        </w:rPr>
        <w:t>Postup při nesouhlasu stěžovatele s vyřízením stížnosti</w:t>
      </w:r>
    </w:p>
    <w:p w14:paraId="30C57F6F" w14:textId="77777777" w:rsidR="00175B8D" w:rsidRPr="00175B8D" w:rsidRDefault="00175B8D" w:rsidP="00175B8D">
      <w:pPr>
        <w:spacing w:after="0" w:line="240" w:lineRule="auto"/>
        <w:rPr>
          <w:rFonts w:ascii="Times New Roman" w:eastAsia="Times New Roman" w:hAnsi="Times New Roman" w:cs="Times New Roman"/>
          <w:b/>
          <w:kern w:val="0"/>
          <w:lang w:eastAsia="cs-CZ"/>
          <w14:ligatures w14:val="none"/>
        </w:rPr>
      </w:pPr>
    </w:p>
    <w:p w14:paraId="23B6A04A" w14:textId="77777777" w:rsidR="00175B8D" w:rsidRPr="00175B8D" w:rsidRDefault="00175B8D">
      <w:pPr>
        <w:numPr>
          <w:ilvl w:val="0"/>
          <w:numId w:val="8"/>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Nesouhlasí-li stěžovatel s vyřízením stížnosti nebo nebyla-li stížnost vyřízena ve stanovené lhůtě, může ve lhůtě 60 dnů ode dne doručení informace o způsobu jejího vyřízení nebo od uplynutí stanovené lhůty požádat MPSV o prověření této stížnosti; v žádosti uvede stěžovatel důvod, proč žádá o prověření vyřízení stížnosti.</w:t>
      </w:r>
    </w:p>
    <w:p w14:paraId="302FFDFE" w14:textId="77777777" w:rsidR="00175B8D" w:rsidRPr="00175B8D" w:rsidRDefault="00175B8D">
      <w:pPr>
        <w:numPr>
          <w:ilvl w:val="0"/>
          <w:numId w:val="8"/>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MPSV na žádost stěžovatele vyřízení stížnosti prověří. Poskytovatel sociálních služeb je povinen poskytnout MPSV součinnost při vyřízení stížností.</w:t>
      </w:r>
    </w:p>
    <w:p w14:paraId="3C2FBB36" w14:textId="77777777" w:rsidR="00175B8D" w:rsidRPr="00175B8D" w:rsidRDefault="00175B8D">
      <w:pPr>
        <w:numPr>
          <w:ilvl w:val="0"/>
          <w:numId w:val="8"/>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Při prověření vyřízení stížnosti je MPSV oprávněno vyžádat si vyjádření orgánů veřejné správy, popřípadě fyzických a právnických osob, jejíž činnost souvisí s poskytováním sociální služby. Tyto orgány a osoby jsou povinny na základě žádosti MPSV a jím stanovené lhůtě vyjádření poskytnout.</w:t>
      </w:r>
    </w:p>
    <w:p w14:paraId="0E2DDA77" w14:textId="00416FAA" w:rsidR="00175B8D" w:rsidRPr="00175B8D" w:rsidRDefault="00175B8D">
      <w:pPr>
        <w:numPr>
          <w:ilvl w:val="0"/>
          <w:numId w:val="8"/>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MPSV žádost o prověření stížnosti odloží, jestliže je zjevně neopodstatněná, jde o</w:t>
      </w:r>
      <w:r w:rsidR="00380E50">
        <w:rPr>
          <w:rFonts w:ascii="Times New Roman" w:eastAsia="Times New Roman" w:hAnsi="Times New Roman" w:cs="Times New Roman"/>
          <w:kern w:val="0"/>
          <w:lang w:eastAsia="cs-CZ"/>
          <w14:ligatures w14:val="none"/>
        </w:rPr>
        <w:t> </w:t>
      </w:r>
      <w:r w:rsidRPr="00175B8D">
        <w:rPr>
          <w:rFonts w:ascii="Times New Roman" w:eastAsia="Times New Roman" w:hAnsi="Times New Roman" w:cs="Times New Roman"/>
          <w:kern w:val="0"/>
          <w:lang w:eastAsia="cs-CZ"/>
          <w14:ligatures w14:val="none"/>
        </w:rPr>
        <w:t>stížnost ve věci, která již byla MPSV prověřena nebo o opakovanou žádost, která neobsahuje nové skutečnosti. Tuto informaci MPSV sdělí stěžovateli písemně.</w:t>
      </w:r>
    </w:p>
    <w:p w14:paraId="1022C486" w14:textId="77777777" w:rsidR="00175B8D" w:rsidRPr="00175B8D" w:rsidRDefault="00175B8D">
      <w:pPr>
        <w:numPr>
          <w:ilvl w:val="0"/>
          <w:numId w:val="8"/>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MPSV:</w:t>
      </w:r>
    </w:p>
    <w:p w14:paraId="20DA127C" w14:textId="77777777" w:rsidR="00175B8D" w:rsidRPr="00175B8D" w:rsidRDefault="00175B8D">
      <w:pPr>
        <w:numPr>
          <w:ilvl w:val="1"/>
          <w:numId w:val="1"/>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Prověří vyřízení stížnosti do 60 dnů ode dne, kdy mu byla žádost doručena nebo do 90 dnů ode dne, kdy mu byla žádost doručena, jestliže je třeba vyžádat si vyjádření orgánů veřejné správy nebo osob.</w:t>
      </w:r>
    </w:p>
    <w:p w14:paraId="6903F5A9" w14:textId="77777777" w:rsidR="00175B8D" w:rsidRPr="00175B8D" w:rsidRDefault="00175B8D">
      <w:pPr>
        <w:numPr>
          <w:ilvl w:val="1"/>
          <w:numId w:val="1"/>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Zpracuje pravidla pro prověření vyřízení stížnosti.</w:t>
      </w:r>
    </w:p>
    <w:p w14:paraId="57F453B2" w14:textId="77777777" w:rsidR="00175B8D" w:rsidRPr="00175B8D" w:rsidRDefault="00175B8D">
      <w:pPr>
        <w:numPr>
          <w:ilvl w:val="1"/>
          <w:numId w:val="1"/>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Vede evidenci o podaných žádostech o prověření vyřízení stížnosti a o výsledku jejich prověření.</w:t>
      </w:r>
    </w:p>
    <w:p w14:paraId="533BC4CE" w14:textId="77777777" w:rsidR="00175B8D" w:rsidRPr="00175B8D" w:rsidRDefault="00175B8D">
      <w:pPr>
        <w:numPr>
          <w:ilvl w:val="1"/>
          <w:numId w:val="1"/>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Umožní stěžovateli nahlížet do spisu vedeného k jím podané žádosti a pořizovat z něj kopie či výpis.</w:t>
      </w:r>
    </w:p>
    <w:p w14:paraId="36F9F751" w14:textId="22F2C170" w:rsidR="00175B8D" w:rsidRPr="00175B8D" w:rsidRDefault="00175B8D">
      <w:pPr>
        <w:numPr>
          <w:ilvl w:val="1"/>
          <w:numId w:val="1"/>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Písemně vyrozumí stěžovatele a dotčeného poskytovatele sociálních služeb o</w:t>
      </w:r>
      <w:r w:rsidR="00380E50">
        <w:rPr>
          <w:rFonts w:ascii="Times New Roman" w:eastAsia="Times New Roman" w:hAnsi="Times New Roman" w:cs="Times New Roman"/>
          <w:kern w:val="0"/>
          <w:lang w:eastAsia="cs-CZ"/>
          <w14:ligatures w14:val="none"/>
        </w:rPr>
        <w:t> </w:t>
      </w:r>
      <w:r w:rsidRPr="00175B8D">
        <w:rPr>
          <w:rFonts w:ascii="Times New Roman" w:eastAsia="Times New Roman" w:hAnsi="Times New Roman" w:cs="Times New Roman"/>
          <w:kern w:val="0"/>
          <w:lang w:eastAsia="cs-CZ"/>
          <w14:ligatures w14:val="none"/>
        </w:rPr>
        <w:t>výsledku prověření vyřízení stížnosti.</w:t>
      </w:r>
    </w:p>
    <w:p w14:paraId="2E91A828" w14:textId="77777777" w:rsidR="00175B8D" w:rsidRPr="00175B8D" w:rsidRDefault="00175B8D" w:rsidP="00175B8D">
      <w:pPr>
        <w:spacing w:after="0" w:line="240" w:lineRule="auto"/>
        <w:ind w:left="720"/>
        <w:jc w:val="both"/>
        <w:rPr>
          <w:rFonts w:ascii="Times New Roman" w:eastAsia="Times New Roman" w:hAnsi="Times New Roman" w:cs="Times New Roman"/>
          <w:kern w:val="0"/>
          <w:lang w:eastAsia="cs-CZ"/>
          <w14:ligatures w14:val="none"/>
        </w:rPr>
      </w:pPr>
    </w:p>
    <w:p w14:paraId="24ECD62F" w14:textId="77777777" w:rsidR="00175B8D" w:rsidRPr="00175B8D" w:rsidRDefault="00175B8D" w:rsidP="00175B8D">
      <w:pPr>
        <w:spacing w:after="0" w:line="240" w:lineRule="auto"/>
        <w:ind w:left="720"/>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Je-li žádost o prověření vyřízení stížnosti oprávněná, uloží MPSV poskytovateli sociálních služeb povinnost odstranit nevyhovující stav, nebo podá podnět k dalšímu postupu příslušnému orgánu veřejné správy. Poskytovatel sociálních služeb je povinen nevyhovující stav odstranit ve lhůtě stanovené MPSV a podat MPSV písemnou zprávu.</w:t>
      </w:r>
    </w:p>
    <w:p w14:paraId="61EF9955" w14:textId="77777777" w:rsidR="00175B8D" w:rsidRPr="00175B8D" w:rsidRDefault="00175B8D" w:rsidP="00380E50">
      <w:pPr>
        <w:spacing w:after="0" w:line="240" w:lineRule="auto"/>
        <w:jc w:val="both"/>
        <w:rPr>
          <w:rFonts w:ascii="Times New Roman" w:eastAsia="Times New Roman" w:hAnsi="Times New Roman" w:cs="Times New Roman"/>
          <w:kern w:val="0"/>
          <w:lang w:eastAsia="cs-CZ"/>
          <w14:ligatures w14:val="none"/>
        </w:rPr>
      </w:pPr>
    </w:p>
    <w:p w14:paraId="3FDA39E1" w14:textId="77777777" w:rsidR="00175B8D" w:rsidRPr="00175B8D" w:rsidRDefault="00175B8D" w:rsidP="00175B8D">
      <w:pPr>
        <w:spacing w:before="120" w:after="120" w:line="240" w:lineRule="auto"/>
        <w:jc w:val="both"/>
        <w:rPr>
          <w:rFonts w:ascii="Times New Roman" w:eastAsia="Times New Roman" w:hAnsi="Times New Roman" w:cs="Times New Roman"/>
          <w:b/>
          <w:kern w:val="0"/>
          <w:u w:val="single"/>
          <w:lang w:eastAsia="cs-CZ"/>
          <w14:ligatures w14:val="none"/>
        </w:rPr>
      </w:pPr>
      <w:r w:rsidRPr="00175B8D">
        <w:rPr>
          <w:rFonts w:ascii="Times New Roman" w:eastAsia="Times New Roman" w:hAnsi="Times New Roman" w:cs="Times New Roman"/>
          <w:b/>
          <w:kern w:val="0"/>
          <w:u w:val="single"/>
          <w:lang w:eastAsia="cs-CZ"/>
          <w14:ligatures w14:val="none"/>
        </w:rPr>
        <w:t xml:space="preserve">Kontakty: </w:t>
      </w:r>
    </w:p>
    <w:p w14:paraId="27762782" w14:textId="77777777" w:rsidR="00175B8D" w:rsidRDefault="00175B8D" w:rsidP="00175B8D">
      <w:pPr>
        <w:spacing w:before="120" w:after="120" w:line="240" w:lineRule="auto"/>
        <w:jc w:val="both"/>
        <w:rPr>
          <w:rFonts w:ascii="Times New Roman" w:eastAsia="Times New Roman" w:hAnsi="Times New Roman" w:cs="Times New Roman"/>
          <w:b/>
          <w:kern w:val="0"/>
          <w:lang w:eastAsia="cs-CZ"/>
          <w14:ligatures w14:val="none"/>
        </w:rPr>
      </w:pPr>
    </w:p>
    <w:p w14:paraId="31EB4B13" w14:textId="23163EDB" w:rsidR="00175B8D" w:rsidRPr="00175B8D" w:rsidRDefault="00175B8D" w:rsidP="00175B8D">
      <w:pPr>
        <w:spacing w:before="120" w:after="12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b/>
          <w:kern w:val="0"/>
          <w:lang w:eastAsia="cs-CZ"/>
          <w14:ligatures w14:val="none"/>
        </w:rPr>
        <w:t>Sociální služby města Velké Meziříčí</w:t>
      </w:r>
    </w:p>
    <w:p w14:paraId="2AABE5AE" w14:textId="77777777" w:rsidR="00175B8D" w:rsidRPr="00175B8D" w:rsidRDefault="00175B8D" w:rsidP="00175B8D">
      <w:pPr>
        <w:spacing w:before="120" w:after="12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Ředitelka: Mgr. Jana Nachtigalová</w:t>
      </w:r>
    </w:p>
    <w:p w14:paraId="1F970C85" w14:textId="77777777" w:rsidR="00175B8D" w:rsidRPr="00175B8D" w:rsidRDefault="00175B8D" w:rsidP="00175B8D">
      <w:pPr>
        <w:spacing w:before="120" w:after="12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Tel.: 603967714, e-mail: </w:t>
      </w:r>
      <w:hyperlink r:id="rId8" w:history="1">
        <w:r w:rsidRPr="00175B8D">
          <w:rPr>
            <w:rFonts w:ascii="Times New Roman" w:eastAsia="Times New Roman" w:hAnsi="Times New Roman" w:cs="Times New Roman"/>
            <w:color w:val="0000FF"/>
            <w:kern w:val="0"/>
            <w:u w:val="single"/>
            <w:lang w:eastAsia="cs-CZ"/>
            <w14:ligatures w14:val="none"/>
          </w:rPr>
          <w:t>reditelka@ssmvm.cz</w:t>
        </w:r>
      </w:hyperlink>
      <w:r w:rsidRPr="00175B8D">
        <w:rPr>
          <w:rFonts w:ascii="Times New Roman" w:eastAsia="Times New Roman" w:hAnsi="Times New Roman" w:cs="Times New Roman"/>
          <w:kern w:val="0"/>
          <w:lang w:eastAsia="cs-CZ"/>
          <w14:ligatures w14:val="none"/>
        </w:rPr>
        <w:t xml:space="preserve">   </w:t>
      </w:r>
    </w:p>
    <w:p w14:paraId="00C808A9" w14:textId="77777777" w:rsidR="00175B8D" w:rsidRPr="00175B8D" w:rsidRDefault="00175B8D" w:rsidP="00175B8D">
      <w:pPr>
        <w:spacing w:before="120" w:after="120" w:line="240" w:lineRule="auto"/>
        <w:ind w:left="426"/>
        <w:jc w:val="both"/>
        <w:rPr>
          <w:rFonts w:ascii="Times New Roman" w:eastAsia="Times New Roman" w:hAnsi="Times New Roman" w:cs="Times New Roman"/>
          <w:kern w:val="0"/>
          <w:lang w:eastAsia="cs-CZ"/>
          <w14:ligatures w14:val="none"/>
        </w:rPr>
      </w:pPr>
    </w:p>
    <w:p w14:paraId="1500F3AB" w14:textId="77777777" w:rsidR="00175B8D" w:rsidRPr="00175B8D" w:rsidRDefault="00175B8D" w:rsidP="00175B8D">
      <w:pPr>
        <w:spacing w:before="120" w:after="12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b/>
          <w:kern w:val="0"/>
          <w:lang w:eastAsia="cs-CZ"/>
          <w14:ligatures w14:val="none"/>
        </w:rPr>
        <w:t>Sociální služby města Velké Meziříčí</w:t>
      </w:r>
    </w:p>
    <w:p w14:paraId="6090AA68" w14:textId="77777777" w:rsidR="00175B8D" w:rsidRPr="00175B8D" w:rsidRDefault="00175B8D" w:rsidP="00175B8D">
      <w:pPr>
        <w:spacing w:before="120" w:after="12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Ekonomka: Ing. Iveta Drdlová</w:t>
      </w:r>
    </w:p>
    <w:p w14:paraId="28E64178" w14:textId="77777777" w:rsidR="00175B8D" w:rsidRPr="00175B8D" w:rsidRDefault="00175B8D" w:rsidP="00175B8D">
      <w:pPr>
        <w:spacing w:before="120" w:after="12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Tel.: 773285060</w:t>
      </w:r>
    </w:p>
    <w:p w14:paraId="246A671F"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p>
    <w:p w14:paraId="2102D187" w14:textId="77777777" w:rsidR="00175B8D" w:rsidRPr="00175B8D" w:rsidRDefault="00175B8D" w:rsidP="00175B8D">
      <w:pPr>
        <w:spacing w:after="0" w:line="240" w:lineRule="auto"/>
        <w:rPr>
          <w:rFonts w:ascii="Times New Roman" w:eastAsia="Times New Roman" w:hAnsi="Times New Roman" w:cs="Times New Roman"/>
          <w:b/>
          <w:bCs/>
          <w:kern w:val="0"/>
          <w:lang w:eastAsia="cs-CZ"/>
          <w14:ligatures w14:val="none"/>
        </w:rPr>
      </w:pPr>
      <w:r w:rsidRPr="00175B8D">
        <w:rPr>
          <w:rFonts w:ascii="Times New Roman" w:eastAsia="Times New Roman" w:hAnsi="Times New Roman" w:cs="Times New Roman"/>
          <w:b/>
          <w:bCs/>
          <w:kern w:val="0"/>
          <w:lang w:eastAsia="cs-CZ"/>
          <w14:ligatures w14:val="none"/>
        </w:rPr>
        <w:t>Kontakty na další instituce:</w:t>
      </w:r>
    </w:p>
    <w:p w14:paraId="042CE38A"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p>
    <w:p w14:paraId="4921E126"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Stěžovatel má právo se obrátit i na další instituce.</w:t>
      </w:r>
    </w:p>
    <w:p w14:paraId="33C75B9A" w14:textId="77777777" w:rsidR="00175B8D" w:rsidRPr="00175B8D" w:rsidRDefault="00175B8D">
      <w:pPr>
        <w:numPr>
          <w:ilvl w:val="1"/>
          <w:numId w:val="3"/>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b/>
          <w:bCs/>
          <w:kern w:val="0"/>
          <w:lang w:eastAsia="cs-CZ"/>
          <w14:ligatures w14:val="none"/>
        </w:rPr>
        <w:t>Ministerstvo práce a sociálních věcí ČR (MPSV)</w:t>
      </w:r>
      <w:r w:rsidRPr="00175B8D">
        <w:rPr>
          <w:rFonts w:ascii="Times New Roman" w:eastAsia="Times New Roman" w:hAnsi="Times New Roman" w:cs="Times New Roman"/>
          <w:kern w:val="0"/>
          <w:lang w:eastAsia="cs-CZ"/>
          <w14:ligatures w14:val="none"/>
        </w:rPr>
        <w:t>, Na Poříčním právu 1/376, 128 00 Praha 2</w:t>
      </w:r>
    </w:p>
    <w:p w14:paraId="0211F2E6" w14:textId="77777777" w:rsidR="00175B8D" w:rsidRPr="00175B8D" w:rsidRDefault="00175B8D" w:rsidP="00175B8D">
      <w:pPr>
        <w:spacing w:after="0" w:line="240" w:lineRule="auto"/>
        <w:ind w:left="1647"/>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Telefon: +420 950 191 111, e-mail: </w:t>
      </w:r>
      <w:hyperlink r:id="rId9" w:history="1">
        <w:r w:rsidRPr="00175B8D">
          <w:rPr>
            <w:rFonts w:ascii="Times New Roman" w:eastAsia="Times New Roman" w:hAnsi="Times New Roman" w:cs="Times New Roman"/>
            <w:color w:val="0000FF"/>
            <w:kern w:val="0"/>
            <w:u w:val="single"/>
            <w:lang w:eastAsia="cs-CZ"/>
            <w14:ligatures w14:val="none"/>
          </w:rPr>
          <w:t>posta@mpsv.cz</w:t>
        </w:r>
      </w:hyperlink>
    </w:p>
    <w:p w14:paraId="05A00DC4" w14:textId="77777777" w:rsidR="00175B8D" w:rsidRPr="00175B8D" w:rsidRDefault="00175B8D" w:rsidP="00175B8D">
      <w:pPr>
        <w:spacing w:after="0" w:line="240" w:lineRule="auto"/>
        <w:ind w:left="1647"/>
        <w:jc w:val="both"/>
        <w:rPr>
          <w:rFonts w:ascii="Times New Roman" w:eastAsia="Times New Roman" w:hAnsi="Times New Roman" w:cs="Times New Roman"/>
          <w:kern w:val="0"/>
          <w:lang w:eastAsia="cs-CZ"/>
          <w14:ligatures w14:val="none"/>
        </w:rPr>
      </w:pPr>
    </w:p>
    <w:p w14:paraId="683CD21F" w14:textId="77777777" w:rsidR="00175B8D" w:rsidRPr="00175B8D" w:rsidRDefault="00175B8D">
      <w:pPr>
        <w:numPr>
          <w:ilvl w:val="1"/>
          <w:numId w:val="3"/>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b/>
          <w:bCs/>
          <w:kern w:val="0"/>
          <w:lang w:eastAsia="cs-CZ"/>
          <w14:ligatures w14:val="none"/>
        </w:rPr>
        <w:t>Krajský úřad kraje Vysočina</w:t>
      </w:r>
      <w:r w:rsidRPr="00175B8D">
        <w:rPr>
          <w:rFonts w:ascii="Times New Roman" w:eastAsia="Times New Roman" w:hAnsi="Times New Roman" w:cs="Times New Roman"/>
          <w:kern w:val="0"/>
          <w:lang w:eastAsia="cs-CZ"/>
          <w14:ligatures w14:val="none"/>
        </w:rPr>
        <w:t>, Žižkova 57, 587 33 Jihlava,</w:t>
      </w:r>
    </w:p>
    <w:p w14:paraId="0055EFC2" w14:textId="77777777" w:rsidR="00175B8D" w:rsidRPr="00175B8D" w:rsidRDefault="00175B8D" w:rsidP="00175B8D">
      <w:pPr>
        <w:spacing w:after="0" w:line="240" w:lineRule="auto"/>
        <w:ind w:left="1647"/>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Telefon: +420 564 602 111, e-mail: </w:t>
      </w:r>
      <w:hyperlink r:id="rId10" w:history="1">
        <w:r w:rsidRPr="00175B8D">
          <w:rPr>
            <w:rFonts w:ascii="Times New Roman" w:eastAsia="Times New Roman" w:hAnsi="Times New Roman" w:cs="Times New Roman"/>
            <w:color w:val="0000FF"/>
            <w:kern w:val="0"/>
            <w:u w:val="single"/>
            <w:lang w:eastAsia="cs-CZ"/>
            <w14:ligatures w14:val="none"/>
          </w:rPr>
          <w:t>posta@kr-vysocina.cz</w:t>
        </w:r>
      </w:hyperlink>
    </w:p>
    <w:p w14:paraId="7BDB9D5F" w14:textId="77777777" w:rsidR="00175B8D" w:rsidRPr="00175B8D" w:rsidRDefault="00175B8D" w:rsidP="00175B8D">
      <w:pPr>
        <w:spacing w:after="0" w:line="240" w:lineRule="auto"/>
        <w:ind w:left="1647"/>
        <w:jc w:val="both"/>
        <w:rPr>
          <w:rFonts w:ascii="Times New Roman" w:eastAsia="Times New Roman" w:hAnsi="Times New Roman" w:cs="Times New Roman"/>
          <w:kern w:val="0"/>
          <w:lang w:eastAsia="cs-CZ"/>
          <w14:ligatures w14:val="none"/>
        </w:rPr>
      </w:pPr>
    </w:p>
    <w:p w14:paraId="333132AF" w14:textId="77777777" w:rsidR="00175B8D" w:rsidRPr="00175B8D" w:rsidRDefault="00175B8D">
      <w:pPr>
        <w:numPr>
          <w:ilvl w:val="1"/>
          <w:numId w:val="3"/>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b/>
          <w:bCs/>
          <w:kern w:val="0"/>
          <w:lang w:eastAsia="cs-CZ"/>
          <w14:ligatures w14:val="none"/>
        </w:rPr>
        <w:t>(ZŘIZOVATEL): Město Velké Meziříčí - Odbor sociálních věcí a zdravotnictví</w:t>
      </w:r>
      <w:r w:rsidRPr="00175B8D">
        <w:rPr>
          <w:rFonts w:ascii="Times New Roman" w:eastAsia="Times New Roman" w:hAnsi="Times New Roman" w:cs="Times New Roman"/>
          <w:kern w:val="0"/>
          <w:lang w:eastAsia="cs-CZ"/>
          <w14:ligatures w14:val="none"/>
        </w:rPr>
        <w:t>, Mgr. Marta Muchová, 594 01 Velké Meziříčí,</w:t>
      </w:r>
    </w:p>
    <w:p w14:paraId="01723E77" w14:textId="77777777" w:rsidR="00175B8D" w:rsidRPr="00175B8D" w:rsidRDefault="00175B8D" w:rsidP="00175B8D">
      <w:pPr>
        <w:spacing w:after="0" w:line="240" w:lineRule="auto"/>
        <w:ind w:left="1647"/>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Telefon: +420 566 781 010, e-mail: </w:t>
      </w:r>
      <w:hyperlink r:id="rId11" w:history="1">
        <w:r w:rsidRPr="00175B8D">
          <w:rPr>
            <w:rFonts w:ascii="Times New Roman" w:eastAsia="Times New Roman" w:hAnsi="Times New Roman" w:cs="Times New Roman"/>
            <w:color w:val="0000FF"/>
            <w:kern w:val="0"/>
            <w:u w:val="single"/>
            <w:lang w:eastAsia="cs-CZ"/>
            <w14:ligatures w14:val="none"/>
          </w:rPr>
          <w:t>muchova@velkemezirici.cz</w:t>
        </w:r>
      </w:hyperlink>
      <w:r w:rsidRPr="00175B8D">
        <w:rPr>
          <w:rFonts w:ascii="Times New Roman" w:eastAsia="Times New Roman" w:hAnsi="Times New Roman" w:cs="Times New Roman"/>
          <w:kern w:val="0"/>
          <w:lang w:eastAsia="cs-CZ"/>
          <w14:ligatures w14:val="none"/>
        </w:rPr>
        <w:t xml:space="preserve"> </w:t>
      </w:r>
    </w:p>
    <w:p w14:paraId="16D31B5F" w14:textId="77777777" w:rsidR="00175B8D" w:rsidRPr="00175B8D" w:rsidRDefault="00175B8D" w:rsidP="00175B8D">
      <w:pPr>
        <w:spacing w:after="0" w:line="240" w:lineRule="auto"/>
        <w:ind w:left="1647"/>
        <w:jc w:val="both"/>
        <w:rPr>
          <w:rFonts w:ascii="Times New Roman" w:eastAsia="Times New Roman" w:hAnsi="Times New Roman" w:cs="Times New Roman"/>
          <w:kern w:val="0"/>
          <w:lang w:eastAsia="cs-CZ"/>
          <w14:ligatures w14:val="none"/>
        </w:rPr>
      </w:pPr>
    </w:p>
    <w:p w14:paraId="3BCDD192" w14:textId="77777777" w:rsidR="00175B8D" w:rsidRPr="00175B8D" w:rsidRDefault="00175B8D">
      <w:pPr>
        <w:numPr>
          <w:ilvl w:val="1"/>
          <w:numId w:val="3"/>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b/>
          <w:bCs/>
          <w:kern w:val="0"/>
          <w:lang w:eastAsia="cs-CZ"/>
          <w14:ligatures w14:val="none"/>
        </w:rPr>
        <w:t>Kancelář veřejného ochránce práv</w:t>
      </w:r>
      <w:r w:rsidRPr="00175B8D">
        <w:rPr>
          <w:rFonts w:ascii="Times New Roman" w:eastAsia="Times New Roman" w:hAnsi="Times New Roman" w:cs="Times New Roman"/>
          <w:kern w:val="0"/>
          <w:lang w:eastAsia="cs-CZ"/>
          <w14:ligatures w14:val="none"/>
        </w:rPr>
        <w:t xml:space="preserve">, Brno 602 00, Údolní 39, tel: 542 542 111, e-mail: </w:t>
      </w:r>
      <w:hyperlink r:id="rId12" w:history="1">
        <w:r w:rsidRPr="00175B8D">
          <w:rPr>
            <w:rFonts w:ascii="Times New Roman" w:eastAsia="Times New Roman" w:hAnsi="Times New Roman" w:cs="Times New Roman"/>
            <w:color w:val="0000FF"/>
            <w:kern w:val="0"/>
            <w:u w:val="single"/>
            <w:lang w:eastAsia="cs-CZ"/>
            <w14:ligatures w14:val="none"/>
          </w:rPr>
          <w:t>podatelna@ochrance.cz</w:t>
        </w:r>
      </w:hyperlink>
    </w:p>
    <w:p w14:paraId="61EDAD02" w14:textId="77777777" w:rsidR="00175B8D" w:rsidRPr="00175B8D" w:rsidRDefault="00175B8D" w:rsidP="00175B8D">
      <w:pPr>
        <w:spacing w:after="0" w:line="240" w:lineRule="auto"/>
        <w:ind w:left="1647"/>
        <w:jc w:val="both"/>
        <w:rPr>
          <w:rFonts w:ascii="Times New Roman" w:eastAsia="Times New Roman" w:hAnsi="Times New Roman" w:cs="Times New Roman"/>
          <w:kern w:val="0"/>
          <w:lang w:eastAsia="cs-CZ"/>
          <w14:ligatures w14:val="none"/>
        </w:rPr>
      </w:pPr>
    </w:p>
    <w:p w14:paraId="76131B83" w14:textId="77777777" w:rsidR="00175B8D" w:rsidRPr="00175B8D" w:rsidRDefault="00175B8D" w:rsidP="00175B8D">
      <w:pPr>
        <w:spacing w:after="0" w:line="240" w:lineRule="auto"/>
        <w:rPr>
          <w:rFonts w:ascii="Times New Roman" w:eastAsia="Times New Roman" w:hAnsi="Times New Roman" w:cs="Times New Roman"/>
          <w:b/>
          <w:bCs/>
          <w:kern w:val="0"/>
          <w:lang w:eastAsia="cs-CZ"/>
          <w14:ligatures w14:val="none"/>
        </w:rPr>
      </w:pPr>
      <w:r w:rsidRPr="00175B8D">
        <w:rPr>
          <w:rFonts w:ascii="Times New Roman" w:eastAsia="Times New Roman" w:hAnsi="Times New Roman" w:cs="Times New Roman"/>
          <w:b/>
          <w:bCs/>
          <w:kern w:val="0"/>
          <w:lang w:eastAsia="cs-CZ"/>
          <w14:ligatures w14:val="none"/>
        </w:rPr>
        <w:t>Závěrečná ustanovení:</w:t>
      </w:r>
    </w:p>
    <w:p w14:paraId="56135F1C" w14:textId="77777777" w:rsidR="00175B8D" w:rsidRPr="00175B8D" w:rsidRDefault="00175B8D" w:rsidP="00175B8D">
      <w:pPr>
        <w:spacing w:after="0" w:line="240" w:lineRule="auto"/>
        <w:jc w:val="both"/>
        <w:rPr>
          <w:rFonts w:ascii="Times New Roman" w:eastAsia="Times New Roman" w:hAnsi="Times New Roman" w:cs="Times New Roman"/>
          <w:b/>
          <w:bCs/>
          <w:kern w:val="0"/>
          <w:lang w:eastAsia="cs-CZ"/>
          <w14:ligatures w14:val="none"/>
        </w:rPr>
      </w:pPr>
    </w:p>
    <w:p w14:paraId="40348C04" w14:textId="77777777" w:rsidR="00175B8D" w:rsidRPr="00175B8D" w:rsidRDefault="00175B8D">
      <w:pPr>
        <w:numPr>
          <w:ilvl w:val="0"/>
          <w:numId w:val="3"/>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 xml:space="preserve">Kontrolní činnost a vyhodnocení stížností: nejméně l x ročně ředitelka organizace vyhodnotí přijaté stížnosti za uplynulé období, provede analýzu, kolik stížností bylo celkem přijato a s jakým výsledkem vyřešeno (nápravná opatření) - viz složka pro evidenci stížností. </w:t>
      </w:r>
    </w:p>
    <w:p w14:paraId="3AEC3CEF" w14:textId="77777777" w:rsidR="00175B8D" w:rsidRPr="00175B8D" w:rsidRDefault="00175B8D">
      <w:pPr>
        <w:numPr>
          <w:ilvl w:val="0"/>
          <w:numId w:val="3"/>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Stížnosti ze strany klientů na kvalitu nebo způsob poskytování sociálních služeb, jejich připomínky jsou řešeny na společných setkáních všech klientů, na operativních poradách i na pracovních poradách, včetně termínu opatření k nápravě a jména osoby, která za řešení odpovídá.</w:t>
      </w:r>
    </w:p>
    <w:p w14:paraId="13EA819B" w14:textId="77777777" w:rsidR="00175B8D" w:rsidRPr="00175B8D" w:rsidRDefault="00175B8D">
      <w:pPr>
        <w:numPr>
          <w:ilvl w:val="0"/>
          <w:numId w:val="3"/>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lastRenderedPageBreak/>
        <w:t>Všichni zaměstnanci organizace Sociální služby města Velké Meziříčí jsou povinni při přijímání, evidování a vyřizování stížností postupovat tak, aby byla každému občanovi zachována jeho lidská důstojnost, dobrá pověst a bylo chráněno jeho jméno. Současně musí být respektováno právo každého občana na ochranu před neoprávněným zasahováním do soukromého a osobního života a právo na ochranu údajů o jeho osobě před jejich zneužitím. Postup při řešení stížností musí být pro klienta bezpečný, diskrétní, nestranný, nesmí se obrátit proti stěžovateli, naopak mu musí být projevován respekt a akceptace.</w:t>
      </w:r>
    </w:p>
    <w:p w14:paraId="267AD68D" w14:textId="77777777" w:rsidR="00175B8D" w:rsidRPr="00175B8D" w:rsidRDefault="00175B8D" w:rsidP="00175B8D">
      <w:pPr>
        <w:spacing w:after="0" w:line="240" w:lineRule="auto"/>
        <w:ind w:left="567"/>
        <w:jc w:val="both"/>
        <w:rPr>
          <w:rFonts w:ascii="Times New Roman" w:eastAsia="Times New Roman" w:hAnsi="Times New Roman" w:cs="Times New Roman"/>
          <w:kern w:val="0"/>
          <w:lang w:eastAsia="cs-CZ"/>
          <w14:ligatures w14:val="none"/>
        </w:rPr>
      </w:pPr>
    </w:p>
    <w:p w14:paraId="51859E63"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S tímto standardem jsou všichni zaměstnanci prokazatelně seznamováni při nástupu do zaměstnání.</w:t>
      </w:r>
    </w:p>
    <w:p w14:paraId="34BAFE20"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p>
    <w:p w14:paraId="04B3E3FA"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p>
    <w:p w14:paraId="043D92D7"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p>
    <w:p w14:paraId="4936EB3E" w14:textId="77777777" w:rsidR="00175B8D" w:rsidRPr="00175B8D" w:rsidRDefault="00175B8D" w:rsidP="00175B8D">
      <w:p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Příloha č. 1</w:t>
      </w:r>
    </w:p>
    <w:p w14:paraId="57806491" w14:textId="2E7DB98A" w:rsidR="00E55947" w:rsidRPr="00380E50" w:rsidRDefault="00175B8D" w:rsidP="00175B8D">
      <w:pPr>
        <w:numPr>
          <w:ilvl w:val="1"/>
          <w:numId w:val="2"/>
        </w:numPr>
        <w:spacing w:after="0" w:line="240" w:lineRule="auto"/>
        <w:jc w:val="both"/>
        <w:rPr>
          <w:rFonts w:ascii="Times New Roman" w:eastAsia="Times New Roman" w:hAnsi="Times New Roman" w:cs="Times New Roman"/>
          <w:kern w:val="0"/>
          <w:lang w:eastAsia="cs-CZ"/>
          <w14:ligatures w14:val="none"/>
        </w:rPr>
      </w:pPr>
      <w:r w:rsidRPr="00175B8D">
        <w:rPr>
          <w:rFonts w:ascii="Times New Roman" w:eastAsia="Times New Roman" w:hAnsi="Times New Roman" w:cs="Times New Roman"/>
          <w:kern w:val="0"/>
          <w:lang w:eastAsia="cs-CZ"/>
          <w14:ligatures w14:val="none"/>
        </w:rPr>
        <w:t>Formulář Záznam o přijetí stížnosti</w:t>
      </w:r>
    </w:p>
    <w:sectPr w:rsidR="00E55947" w:rsidRPr="00380E50" w:rsidSect="006E031E">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7211A" w14:textId="77777777" w:rsidR="00250C43" w:rsidRDefault="00250C43" w:rsidP="009B2350">
      <w:pPr>
        <w:spacing w:after="0" w:line="240" w:lineRule="auto"/>
      </w:pPr>
      <w:r>
        <w:separator/>
      </w:r>
    </w:p>
  </w:endnote>
  <w:endnote w:type="continuationSeparator" w:id="0">
    <w:p w14:paraId="26072918" w14:textId="77777777" w:rsidR="00250C43" w:rsidRDefault="00250C43" w:rsidP="009B2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EE67B" w14:textId="372683CD" w:rsidR="009B2350" w:rsidRPr="009B2350" w:rsidRDefault="009B2350" w:rsidP="009B2350">
    <w:pPr>
      <w:pStyle w:val="Normlnweb"/>
      <w:spacing w:before="0" w:beforeAutospacing="0" w:after="0" w:afterAutospacing="0"/>
      <w:jc w:val="center"/>
      <w:rPr>
        <w:rFonts w:ascii="Arial" w:hAnsi="Arial" w:cs="Arial"/>
        <w:color w:val="1D1D1F"/>
      </w:rPr>
    </w:pPr>
    <w:r>
      <w:rPr>
        <w:noProof/>
      </w:rPr>
      <w:drawing>
        <wp:inline distT="0" distB="0" distL="0" distR="0" wp14:anchorId="284BB567" wp14:editId="12BB4EC0">
          <wp:extent cx="4561194" cy="988541"/>
          <wp:effectExtent l="0" t="0" r="0" b="2540"/>
          <wp:docPr id="1195010697" name="Obrázek 2" descr="Sociální služby města Velké Meziříč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ciální služby města Velké Meziříčí"/>
                  <pic:cNvPicPr>
                    <a:picLocks noChangeAspect="1" noChangeArrowheads="1"/>
                  </pic:cNvPicPr>
                </pic:nvPicPr>
                <pic:blipFill rotWithShape="1">
                  <a:blip r:embed="rId1">
                    <a:extLst>
                      <a:ext uri="{28A0092B-C50C-407E-A947-70E740481C1C}">
                        <a14:useLocalDpi xmlns:a14="http://schemas.microsoft.com/office/drawing/2010/main" val="0"/>
                      </a:ext>
                    </a:extLst>
                  </a:blip>
                  <a:srcRect l="13165" t="71421" r="7586" b="2817"/>
                  <a:stretch>
                    <a:fillRect/>
                  </a:stretch>
                </pic:blipFill>
                <pic:spPr bwMode="auto">
                  <a:xfrm>
                    <a:off x="0" y="0"/>
                    <a:ext cx="4561194" cy="988541"/>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5B4E9" w14:textId="77777777" w:rsidR="00250C43" w:rsidRDefault="00250C43" w:rsidP="009B2350">
      <w:pPr>
        <w:spacing w:after="0" w:line="240" w:lineRule="auto"/>
      </w:pPr>
      <w:r>
        <w:separator/>
      </w:r>
    </w:p>
  </w:footnote>
  <w:footnote w:type="continuationSeparator" w:id="0">
    <w:p w14:paraId="7F51B078" w14:textId="77777777" w:rsidR="00250C43" w:rsidRDefault="00250C43" w:rsidP="009B2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70AC" w14:textId="67ED0DC4" w:rsidR="002522D9" w:rsidRDefault="002522D9" w:rsidP="002522D9">
    <w:pPr>
      <w:pStyle w:val="Zhlav"/>
      <w:tabs>
        <w:tab w:val="left" w:pos="687"/>
      </w:tabs>
    </w:pPr>
    <w:r>
      <w:rPr>
        <w:noProof/>
      </w:rPr>
      <w:drawing>
        <wp:anchor distT="0" distB="0" distL="114300" distR="114300" simplePos="0" relativeHeight="251658240" behindDoc="1" locked="0" layoutInCell="1" allowOverlap="1" wp14:anchorId="0848720B" wp14:editId="0C7CF907">
          <wp:simplePos x="0" y="0"/>
          <wp:positionH relativeFrom="column">
            <wp:posOffset>2552538</wp:posOffset>
          </wp:positionH>
          <wp:positionV relativeFrom="paragraph">
            <wp:posOffset>-20320</wp:posOffset>
          </wp:positionV>
          <wp:extent cx="616688" cy="767024"/>
          <wp:effectExtent l="0" t="0" r="5715" b="0"/>
          <wp:wrapNone/>
          <wp:docPr id="182853592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535928" name="Obrázek 1828535928"/>
                  <pic:cNvPicPr/>
                </pic:nvPicPr>
                <pic:blipFill>
                  <a:blip r:embed="rId1">
                    <a:extLst>
                      <a:ext uri="{28A0092B-C50C-407E-A947-70E740481C1C}">
                        <a14:useLocalDpi xmlns:a14="http://schemas.microsoft.com/office/drawing/2010/main" val="0"/>
                      </a:ext>
                    </a:extLst>
                  </a:blip>
                  <a:stretch>
                    <a:fillRect/>
                  </a:stretch>
                </pic:blipFill>
                <pic:spPr>
                  <a:xfrm>
                    <a:off x="0" y="0"/>
                    <a:ext cx="616688" cy="767024"/>
                  </a:xfrm>
                  <a:prstGeom prst="rect">
                    <a:avLst/>
                  </a:prstGeom>
                </pic:spPr>
              </pic:pic>
            </a:graphicData>
          </a:graphic>
          <wp14:sizeRelH relativeFrom="page">
            <wp14:pctWidth>0</wp14:pctWidth>
          </wp14:sizeRelH>
          <wp14:sizeRelV relativeFrom="page">
            <wp14:pctHeight>0</wp14:pctHeight>
          </wp14:sizeRelV>
        </wp:anchor>
      </w:drawing>
    </w:r>
    <w:r>
      <w:tab/>
    </w:r>
  </w:p>
  <w:p w14:paraId="256AD205" w14:textId="4A3DC77F" w:rsidR="002522D9" w:rsidRDefault="002522D9" w:rsidP="002522D9">
    <w:pPr>
      <w:pStyle w:val="Zhlav"/>
      <w:tabs>
        <w:tab w:val="left" w:pos="687"/>
      </w:tabs>
    </w:pPr>
  </w:p>
  <w:p w14:paraId="375E995F" w14:textId="0BA50924" w:rsidR="002522D9" w:rsidRDefault="002522D9" w:rsidP="002522D9">
    <w:pPr>
      <w:pStyle w:val="Zhlav"/>
      <w:tabs>
        <w:tab w:val="left" w:pos="687"/>
      </w:tabs>
    </w:pPr>
  </w:p>
  <w:p w14:paraId="6DDE2AFB" w14:textId="25457078" w:rsidR="002522D9" w:rsidRDefault="002522D9" w:rsidP="002522D9">
    <w:pPr>
      <w:pStyle w:val="Zhlav"/>
      <w:tabs>
        <w:tab w:val="left" w:pos="687"/>
      </w:tabs>
    </w:pPr>
  </w:p>
  <w:p w14:paraId="6DCDCAA5" w14:textId="344576D8" w:rsidR="009B2350" w:rsidRDefault="009B2350" w:rsidP="002522D9">
    <w:pPr>
      <w:pStyle w:val="Zhlav"/>
      <w:tabs>
        <w:tab w:val="left" w:pos="687"/>
      </w:tabs>
      <w:jc w:val="center"/>
    </w:pPr>
    <w:r>
      <w:rPr>
        <w:noProof/>
      </w:rPr>
      <w:drawing>
        <wp:inline distT="0" distB="0" distL="0" distR="0" wp14:anchorId="427047DF" wp14:editId="59D2B7D2">
          <wp:extent cx="2330310" cy="294980"/>
          <wp:effectExtent l="0" t="0" r="0" b="0"/>
          <wp:docPr id="1785317828" name="Obrázek 2" descr="Sociální služby města Velké Meziříč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ciální služby města Velké Meziříčí"/>
                  <pic:cNvPicPr>
                    <a:picLocks noChangeAspect="1" noChangeArrowheads="1"/>
                  </pic:cNvPicPr>
                </pic:nvPicPr>
                <pic:blipFill rotWithShape="1">
                  <a:blip r:embed="rId2">
                    <a:extLst>
                      <a:ext uri="{28A0092B-C50C-407E-A947-70E740481C1C}">
                        <a14:useLocalDpi xmlns:a14="http://schemas.microsoft.com/office/drawing/2010/main" val="0"/>
                      </a:ext>
                    </a:extLst>
                  </a:blip>
                  <a:srcRect t="49010" b="32001"/>
                  <a:stretch>
                    <a:fillRect/>
                  </a:stretch>
                </pic:blipFill>
                <pic:spPr bwMode="auto">
                  <a:xfrm>
                    <a:off x="0" y="0"/>
                    <a:ext cx="2366859" cy="29960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708"/>
        </w:tabs>
        <w:ind w:left="720" w:hanging="360"/>
      </w:pPr>
      <w:rPr>
        <w:rFonts w:ascii="Times New Roman" w:eastAsia="Times New Roman" w:hAnsi="Times New Roman" w:cs="Times New Roman"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lvl>
    <w:lvl w:ilvl="1">
      <w:start w:val="1"/>
      <w:numFmt w:val="bullet"/>
      <w:lvlText w:val="-"/>
      <w:lvlJc w:val="left"/>
      <w:pPr>
        <w:tabs>
          <w:tab w:val="num" w:pos="360"/>
        </w:tabs>
        <w:ind w:left="360" w:hanging="360"/>
      </w:pPr>
      <w:rPr>
        <w:rFonts w:ascii="Calibri" w:hAnsi="Calibri" w:cs="Times New Roman" w:hint="default"/>
        <w:lang w:val="cs-CZ"/>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4"/>
    <w:multiLevelType w:val="singleLevel"/>
    <w:tmpl w:val="00000004"/>
    <w:name w:val="WW8Num4"/>
    <w:lvl w:ilvl="0">
      <w:numFmt w:val="bullet"/>
      <w:lvlText w:val="-"/>
      <w:lvlJc w:val="left"/>
      <w:pPr>
        <w:tabs>
          <w:tab w:val="num" w:pos="0"/>
        </w:tabs>
        <w:ind w:left="1068" w:hanging="360"/>
      </w:pPr>
      <w:rPr>
        <w:rFonts w:ascii="Cambria" w:hAnsi="Cambria" w:cs="Times New Roman" w:hint="default"/>
      </w:rPr>
    </w:lvl>
  </w:abstractNum>
  <w:abstractNum w:abstractNumId="3" w15:restartNumberingAfterBreak="0">
    <w:nsid w:val="00000005"/>
    <w:multiLevelType w:val="singleLevel"/>
    <w:tmpl w:val="00000005"/>
    <w:name w:val="WW8Num5"/>
    <w:lvl w:ilvl="0">
      <w:start w:val="1"/>
      <w:numFmt w:val="decimal"/>
      <w:lvlText w:val="%1."/>
      <w:lvlJc w:val="left"/>
      <w:pPr>
        <w:tabs>
          <w:tab w:val="num" w:pos="0"/>
        </w:tabs>
        <w:ind w:left="720" w:hanging="360"/>
      </w:pPr>
      <w:rPr>
        <w:rFonts w:hint="default"/>
      </w:rPr>
    </w:lvl>
  </w:abstractNum>
  <w:abstractNum w:abstractNumId="4" w15:restartNumberingAfterBreak="0">
    <w:nsid w:val="00000006"/>
    <w:multiLevelType w:val="multilevel"/>
    <w:tmpl w:val="00000006"/>
    <w:name w:val="WW8Num6"/>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5" w15:restartNumberingAfterBreak="0">
    <w:nsid w:val="00000007"/>
    <w:multiLevelType w:val="multilevel"/>
    <w:tmpl w:val="373ECED2"/>
    <w:name w:val="WW8Num7"/>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7"/>
      <w:numFmt w:val="decimal"/>
      <w:lvlText w:val="%2)"/>
      <w:lvlJc w:val="left"/>
      <w:pPr>
        <w:tabs>
          <w:tab w:val="num" w:pos="720"/>
        </w:tabs>
        <w:ind w:left="720" w:hanging="360"/>
      </w:pPr>
    </w:lvl>
    <w:lvl w:ilvl="2">
      <w:start w:val="7"/>
      <w:numFmt w:val="decimal"/>
      <w:lvlText w:val="%3)"/>
      <w:lvlJc w:val="left"/>
      <w:pPr>
        <w:tabs>
          <w:tab w:val="num" w:pos="1080"/>
        </w:tabs>
        <w:ind w:left="1080" w:hanging="360"/>
      </w:pPr>
    </w:lvl>
    <w:lvl w:ilvl="3">
      <w:start w:val="7"/>
      <w:numFmt w:val="decimal"/>
      <w:lvlText w:val="%4)"/>
      <w:lvlJc w:val="left"/>
      <w:pPr>
        <w:tabs>
          <w:tab w:val="num" w:pos="1440"/>
        </w:tabs>
        <w:ind w:left="1440" w:hanging="360"/>
      </w:pPr>
    </w:lvl>
    <w:lvl w:ilvl="4">
      <w:start w:val="7"/>
      <w:numFmt w:val="decimal"/>
      <w:lvlText w:val="%5)"/>
      <w:lvlJc w:val="left"/>
      <w:pPr>
        <w:tabs>
          <w:tab w:val="num" w:pos="1800"/>
        </w:tabs>
        <w:ind w:left="1800" w:hanging="360"/>
      </w:pPr>
    </w:lvl>
    <w:lvl w:ilvl="5">
      <w:start w:val="7"/>
      <w:numFmt w:val="decimal"/>
      <w:lvlText w:val="%6)"/>
      <w:lvlJc w:val="left"/>
      <w:pPr>
        <w:tabs>
          <w:tab w:val="num" w:pos="2160"/>
        </w:tabs>
        <w:ind w:left="2160" w:hanging="360"/>
      </w:pPr>
    </w:lvl>
    <w:lvl w:ilvl="6">
      <w:start w:val="7"/>
      <w:numFmt w:val="decimal"/>
      <w:lvlText w:val="%7)"/>
      <w:lvlJc w:val="left"/>
      <w:pPr>
        <w:tabs>
          <w:tab w:val="num" w:pos="2520"/>
        </w:tabs>
        <w:ind w:left="2520" w:hanging="360"/>
      </w:pPr>
    </w:lvl>
    <w:lvl w:ilvl="7">
      <w:start w:val="7"/>
      <w:numFmt w:val="decimal"/>
      <w:lvlText w:val="%8)"/>
      <w:lvlJc w:val="left"/>
      <w:pPr>
        <w:tabs>
          <w:tab w:val="num" w:pos="2880"/>
        </w:tabs>
        <w:ind w:left="2880" w:hanging="360"/>
      </w:pPr>
    </w:lvl>
    <w:lvl w:ilvl="8">
      <w:start w:val="7"/>
      <w:numFmt w:val="decimal"/>
      <w:lvlText w:val="%9)"/>
      <w:lvlJc w:val="left"/>
      <w:pPr>
        <w:tabs>
          <w:tab w:val="num" w:pos="3240"/>
        </w:tabs>
        <w:ind w:left="3240" w:hanging="360"/>
      </w:pPr>
    </w:lvl>
  </w:abstractNum>
  <w:abstractNum w:abstractNumId="6" w15:restartNumberingAfterBreak="0">
    <w:nsid w:val="00000008"/>
    <w:multiLevelType w:val="singleLevel"/>
    <w:tmpl w:val="00000008"/>
    <w:name w:val="WW8Num8"/>
    <w:lvl w:ilvl="0">
      <w:start w:val="2"/>
      <w:numFmt w:val="bullet"/>
      <w:lvlText w:val="-"/>
      <w:lvlJc w:val="left"/>
      <w:pPr>
        <w:tabs>
          <w:tab w:val="num" w:pos="0"/>
        </w:tabs>
        <w:ind w:left="720" w:hanging="360"/>
      </w:pPr>
      <w:rPr>
        <w:rFonts w:ascii="Times New Roman" w:hAnsi="Times New Roman" w:cs="Times New Roman" w:hint="default"/>
      </w:rPr>
    </w:lvl>
  </w:abstractNum>
  <w:abstractNum w:abstractNumId="7" w15:restartNumberingAfterBreak="0">
    <w:nsid w:val="00000009"/>
    <w:multiLevelType w:val="singleLevel"/>
    <w:tmpl w:val="00000009"/>
    <w:name w:val="WW8Num9"/>
    <w:lvl w:ilvl="0">
      <w:start w:val="2"/>
      <w:numFmt w:val="bullet"/>
      <w:lvlText w:val="-"/>
      <w:lvlJc w:val="left"/>
      <w:pPr>
        <w:tabs>
          <w:tab w:val="num" w:pos="720"/>
        </w:tabs>
        <w:ind w:left="720" w:hanging="360"/>
      </w:pPr>
      <w:rPr>
        <w:rFonts w:ascii="Times New Roman" w:hAnsi="Times New Roman" w:cs="Times New Roman" w:hint="default"/>
      </w:rPr>
    </w:lvl>
  </w:abstractNum>
  <w:abstractNum w:abstractNumId="8"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Calibri" w:hAnsi="Calibri" w:cs="Times New Roman" w:hint="default"/>
        <w:sz w:val="24"/>
        <w:szCs w:val="24"/>
        <w:lang w:val="cs-CZ"/>
      </w:rPr>
    </w:lvl>
  </w:abstractNum>
  <w:abstractNum w:abstractNumId="9" w15:restartNumberingAfterBreak="0">
    <w:nsid w:val="0000000B"/>
    <w:multiLevelType w:val="singleLevel"/>
    <w:tmpl w:val="0000000B"/>
    <w:name w:val="WW8Num11"/>
    <w:lvl w:ilvl="0">
      <w:start w:val="2"/>
      <w:numFmt w:val="bullet"/>
      <w:lvlText w:val="-"/>
      <w:lvlJc w:val="left"/>
      <w:pPr>
        <w:tabs>
          <w:tab w:val="num" w:pos="0"/>
        </w:tabs>
        <w:ind w:left="720" w:hanging="360"/>
      </w:pPr>
      <w:rPr>
        <w:rFonts w:ascii="Times New Roman" w:hAnsi="Times New Roman" w:cs="Times New Roman" w:hint="default"/>
      </w:rPr>
    </w:lvl>
  </w:abstractNum>
  <w:abstractNum w:abstractNumId="10"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Calibri" w:hAnsi="Calibri" w:cs="Times New Roman" w:hint="default"/>
      </w:rPr>
    </w:lvl>
  </w:abstractNum>
  <w:abstractNum w:abstractNumId="11" w15:restartNumberingAfterBreak="0">
    <w:nsid w:val="0000000D"/>
    <w:multiLevelType w:val="singleLevel"/>
    <w:tmpl w:val="0000000D"/>
    <w:name w:val="WW8Num14"/>
    <w:lvl w:ilvl="0">
      <w:start w:val="1"/>
      <w:numFmt w:val="bullet"/>
      <w:lvlText w:val="-"/>
      <w:lvlJc w:val="left"/>
      <w:pPr>
        <w:tabs>
          <w:tab w:val="num" w:pos="0"/>
        </w:tabs>
        <w:ind w:left="720" w:hanging="360"/>
      </w:pPr>
      <w:rPr>
        <w:rFonts w:ascii="Times New Roman" w:hAnsi="Times New Roman" w:cs="Times New Roman" w:hint="default"/>
        <w:sz w:val="24"/>
        <w:szCs w:val="24"/>
      </w:rPr>
    </w:lvl>
  </w:abstractNum>
  <w:abstractNum w:abstractNumId="12" w15:restartNumberingAfterBreak="0">
    <w:nsid w:val="0000000E"/>
    <w:multiLevelType w:val="singleLevel"/>
    <w:tmpl w:val="0000000E"/>
    <w:name w:val="WW8Num15"/>
    <w:lvl w:ilvl="0">
      <w:start w:val="1"/>
      <w:numFmt w:val="decimal"/>
      <w:lvlText w:val="%1."/>
      <w:lvlJc w:val="left"/>
      <w:pPr>
        <w:tabs>
          <w:tab w:val="num" w:pos="720"/>
        </w:tabs>
        <w:ind w:left="720" w:hanging="360"/>
      </w:pPr>
      <w:rPr>
        <w:rFonts w:hint="default"/>
        <w:bCs/>
      </w:rPr>
    </w:lvl>
  </w:abstractNum>
  <w:abstractNum w:abstractNumId="13" w15:restartNumberingAfterBreak="0">
    <w:nsid w:val="0000000F"/>
    <w:multiLevelType w:val="singleLevel"/>
    <w:tmpl w:val="0000000F"/>
    <w:name w:val="WW8Num16"/>
    <w:lvl w:ilvl="0">
      <w:start w:val="2"/>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00000010"/>
    <w:multiLevelType w:val="singleLevel"/>
    <w:tmpl w:val="00000010"/>
    <w:name w:val="WW8Num17"/>
    <w:lvl w:ilvl="0">
      <w:start w:val="2"/>
      <w:numFmt w:val="bullet"/>
      <w:lvlText w:val="-"/>
      <w:lvlJc w:val="left"/>
      <w:pPr>
        <w:tabs>
          <w:tab w:val="num" w:pos="720"/>
        </w:tabs>
        <w:ind w:left="720" w:hanging="360"/>
      </w:pPr>
      <w:rPr>
        <w:rFonts w:ascii="Times New Roman" w:hAnsi="Times New Roman" w:cs="Times New Roman" w:hint="default"/>
      </w:rPr>
    </w:lvl>
  </w:abstractNum>
  <w:abstractNum w:abstractNumId="15" w15:restartNumberingAfterBreak="0">
    <w:nsid w:val="00000012"/>
    <w:multiLevelType w:val="singleLevel"/>
    <w:tmpl w:val="00000012"/>
    <w:name w:val="WW8Num19"/>
    <w:lvl w:ilvl="0">
      <w:start w:val="2"/>
      <w:numFmt w:val="bullet"/>
      <w:lvlText w:val="-"/>
      <w:lvlJc w:val="left"/>
      <w:pPr>
        <w:tabs>
          <w:tab w:val="num" w:pos="0"/>
        </w:tabs>
        <w:ind w:left="720" w:hanging="360"/>
      </w:pPr>
      <w:rPr>
        <w:rFonts w:ascii="Times New Roman" w:hAnsi="Times New Roman" w:cs="Times New Roman" w:hint="default"/>
      </w:rPr>
    </w:lvl>
  </w:abstractNum>
  <w:abstractNum w:abstractNumId="16" w15:restartNumberingAfterBreak="0">
    <w:nsid w:val="00000013"/>
    <w:multiLevelType w:val="singleLevel"/>
    <w:tmpl w:val="00000013"/>
    <w:name w:val="WW8Num20"/>
    <w:lvl w:ilvl="0">
      <w:start w:val="2"/>
      <w:numFmt w:val="bullet"/>
      <w:lvlText w:val="-"/>
      <w:lvlJc w:val="left"/>
      <w:pPr>
        <w:tabs>
          <w:tab w:val="num" w:pos="0"/>
        </w:tabs>
        <w:ind w:left="720" w:hanging="360"/>
      </w:pPr>
      <w:rPr>
        <w:rFonts w:ascii="Times New Roman" w:hAnsi="Times New Roman" w:cs="Times New Roman" w:hint="default"/>
      </w:rPr>
    </w:lvl>
  </w:abstractNum>
  <w:abstractNum w:abstractNumId="17" w15:restartNumberingAfterBreak="0">
    <w:nsid w:val="00000014"/>
    <w:multiLevelType w:val="singleLevel"/>
    <w:tmpl w:val="00000014"/>
    <w:name w:val="WW8Num21"/>
    <w:lvl w:ilvl="0">
      <w:start w:val="1"/>
      <w:numFmt w:val="bullet"/>
      <w:lvlText w:val=""/>
      <w:lvlJc w:val="left"/>
      <w:pPr>
        <w:tabs>
          <w:tab w:val="num" w:pos="708"/>
        </w:tabs>
        <w:ind w:left="2340" w:hanging="360"/>
      </w:pPr>
      <w:rPr>
        <w:rFonts w:ascii="Symbol" w:hAnsi="Symbol" w:cs="Symbol" w:hint="default"/>
      </w:rPr>
    </w:lvl>
  </w:abstractNum>
  <w:abstractNum w:abstractNumId="18" w15:restartNumberingAfterBreak="0">
    <w:nsid w:val="00000015"/>
    <w:multiLevelType w:val="singleLevel"/>
    <w:tmpl w:val="00000015"/>
    <w:name w:val="WW8Num22"/>
    <w:lvl w:ilvl="0">
      <w:start w:val="1"/>
      <w:numFmt w:val="bullet"/>
      <w:lvlText w:val="-"/>
      <w:lvlJc w:val="left"/>
      <w:pPr>
        <w:tabs>
          <w:tab w:val="num" w:pos="0"/>
        </w:tabs>
        <w:ind w:left="720" w:hanging="360"/>
      </w:pPr>
      <w:rPr>
        <w:rFonts w:ascii="Calibri" w:hAnsi="Calibri" w:cs="Times New Roman" w:hint="default"/>
        <w:sz w:val="24"/>
        <w:szCs w:val="24"/>
      </w:rPr>
    </w:lvl>
  </w:abstractNum>
  <w:abstractNum w:abstractNumId="19" w15:restartNumberingAfterBreak="0">
    <w:nsid w:val="00000016"/>
    <w:multiLevelType w:val="singleLevel"/>
    <w:tmpl w:val="00000016"/>
    <w:name w:val="WW8Num23"/>
    <w:lvl w:ilvl="0">
      <w:start w:val="2"/>
      <w:numFmt w:val="bullet"/>
      <w:lvlText w:val="-"/>
      <w:lvlJc w:val="left"/>
      <w:pPr>
        <w:tabs>
          <w:tab w:val="num" w:pos="0"/>
        </w:tabs>
        <w:ind w:left="720" w:hanging="360"/>
      </w:pPr>
      <w:rPr>
        <w:rFonts w:ascii="Times New Roman" w:hAnsi="Times New Roman" w:cs="Times New Roman" w:hint="default"/>
      </w:rPr>
    </w:lvl>
  </w:abstractNum>
  <w:abstractNum w:abstractNumId="20" w15:restartNumberingAfterBreak="0">
    <w:nsid w:val="00000018"/>
    <w:multiLevelType w:val="singleLevel"/>
    <w:tmpl w:val="00000018"/>
    <w:name w:val="WW8Num25"/>
    <w:lvl w:ilvl="0">
      <w:start w:val="1"/>
      <w:numFmt w:val="bullet"/>
      <w:lvlText w:val="-"/>
      <w:lvlJc w:val="left"/>
      <w:pPr>
        <w:tabs>
          <w:tab w:val="num" w:pos="0"/>
        </w:tabs>
        <w:ind w:left="720" w:hanging="360"/>
      </w:pPr>
      <w:rPr>
        <w:rFonts w:ascii="Calibri" w:hAnsi="Calibri" w:cs="Times New Roman" w:hint="default"/>
        <w:sz w:val="24"/>
        <w:szCs w:val="24"/>
      </w:rPr>
    </w:lvl>
  </w:abstractNum>
  <w:abstractNum w:abstractNumId="21" w15:restartNumberingAfterBreak="0">
    <w:nsid w:val="00000019"/>
    <w:multiLevelType w:val="singleLevel"/>
    <w:tmpl w:val="00000019"/>
    <w:name w:val="WW8Num26"/>
    <w:lvl w:ilvl="0">
      <w:start w:val="1"/>
      <w:numFmt w:val="bullet"/>
      <w:lvlText w:val="-"/>
      <w:lvlJc w:val="left"/>
      <w:pPr>
        <w:tabs>
          <w:tab w:val="num" w:pos="0"/>
        </w:tabs>
        <w:ind w:left="720" w:hanging="360"/>
      </w:pPr>
      <w:rPr>
        <w:rFonts w:ascii="Calibri" w:hAnsi="Calibri" w:cs="Times New Roman" w:hint="default"/>
        <w:sz w:val="24"/>
        <w:szCs w:val="24"/>
      </w:rPr>
    </w:lvl>
  </w:abstractNum>
  <w:abstractNum w:abstractNumId="22" w15:restartNumberingAfterBreak="0">
    <w:nsid w:val="0000001A"/>
    <w:multiLevelType w:val="singleLevel"/>
    <w:tmpl w:val="0000001A"/>
    <w:name w:val="WW8Num27"/>
    <w:lvl w:ilvl="0">
      <w:start w:val="2"/>
      <w:numFmt w:val="bullet"/>
      <w:lvlText w:val="-"/>
      <w:lvlJc w:val="left"/>
      <w:pPr>
        <w:tabs>
          <w:tab w:val="num" w:pos="360"/>
        </w:tabs>
        <w:ind w:left="360" w:hanging="360"/>
      </w:pPr>
      <w:rPr>
        <w:rFonts w:ascii="Times New Roman" w:hAnsi="Times New Roman" w:cs="Times New Roman" w:hint="default"/>
        <w:sz w:val="22"/>
        <w:szCs w:val="22"/>
      </w:rPr>
    </w:lvl>
  </w:abstractNum>
  <w:abstractNum w:abstractNumId="23" w15:restartNumberingAfterBreak="0">
    <w:nsid w:val="0000001B"/>
    <w:multiLevelType w:val="singleLevel"/>
    <w:tmpl w:val="0000001B"/>
    <w:name w:val="WW8Num28"/>
    <w:lvl w:ilvl="0">
      <w:start w:val="1"/>
      <w:numFmt w:val="bullet"/>
      <w:lvlText w:val="-"/>
      <w:lvlJc w:val="left"/>
      <w:pPr>
        <w:tabs>
          <w:tab w:val="num" w:pos="0"/>
        </w:tabs>
        <w:ind w:left="720" w:hanging="360"/>
      </w:pPr>
      <w:rPr>
        <w:rFonts w:ascii="Times New Roman" w:hAnsi="Times New Roman" w:cs="Times New Roman" w:hint="default"/>
        <w:sz w:val="24"/>
        <w:szCs w:val="24"/>
      </w:rPr>
    </w:lvl>
  </w:abstractNum>
  <w:abstractNum w:abstractNumId="24" w15:restartNumberingAfterBreak="0">
    <w:nsid w:val="0000001C"/>
    <w:multiLevelType w:val="singleLevel"/>
    <w:tmpl w:val="0000001C"/>
    <w:name w:val="WW8Num29"/>
    <w:lvl w:ilvl="0">
      <w:start w:val="2"/>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01D"/>
    <w:multiLevelType w:val="singleLevel"/>
    <w:tmpl w:val="0000001D"/>
    <w:name w:val="WW8Num30"/>
    <w:lvl w:ilvl="0">
      <w:start w:val="2"/>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01E"/>
    <w:multiLevelType w:val="singleLevel"/>
    <w:tmpl w:val="0000001E"/>
    <w:name w:val="WW8Num31"/>
    <w:lvl w:ilvl="0">
      <w:start w:val="2"/>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01F"/>
    <w:multiLevelType w:val="singleLevel"/>
    <w:tmpl w:val="0000001F"/>
    <w:name w:val="WW8Num32"/>
    <w:lvl w:ilvl="0">
      <w:start w:val="1"/>
      <w:numFmt w:val="bullet"/>
      <w:lvlText w:val="-"/>
      <w:lvlJc w:val="left"/>
      <w:pPr>
        <w:tabs>
          <w:tab w:val="num" w:pos="720"/>
        </w:tabs>
        <w:ind w:left="720" w:hanging="360"/>
      </w:pPr>
      <w:rPr>
        <w:rFonts w:ascii="Calibri" w:hAnsi="Calibri" w:cs="Times New Roman" w:hint="default"/>
      </w:rPr>
    </w:lvl>
  </w:abstractNum>
  <w:abstractNum w:abstractNumId="28" w15:restartNumberingAfterBreak="0">
    <w:nsid w:val="00000020"/>
    <w:multiLevelType w:val="singleLevel"/>
    <w:tmpl w:val="00000020"/>
    <w:name w:val="WW8Num33"/>
    <w:lvl w:ilvl="0">
      <w:start w:val="2"/>
      <w:numFmt w:val="bullet"/>
      <w:lvlText w:val="-"/>
      <w:lvlJc w:val="left"/>
      <w:pPr>
        <w:tabs>
          <w:tab w:val="num" w:pos="0"/>
        </w:tabs>
        <w:ind w:left="720" w:hanging="360"/>
      </w:pPr>
      <w:rPr>
        <w:rFonts w:ascii="Times New Roman" w:hAnsi="Times New Roman" w:cs="Times New Roman" w:hint="default"/>
      </w:rPr>
    </w:lvl>
  </w:abstractNum>
  <w:abstractNum w:abstractNumId="29" w15:restartNumberingAfterBreak="0">
    <w:nsid w:val="00000021"/>
    <w:multiLevelType w:val="singleLevel"/>
    <w:tmpl w:val="00000021"/>
    <w:name w:val="WW8Num34"/>
    <w:lvl w:ilvl="0">
      <w:start w:val="1"/>
      <w:numFmt w:val="bullet"/>
      <w:lvlText w:val=""/>
      <w:lvlJc w:val="left"/>
      <w:pPr>
        <w:tabs>
          <w:tab w:val="num" w:pos="0"/>
        </w:tabs>
        <w:ind w:left="720" w:hanging="360"/>
      </w:pPr>
      <w:rPr>
        <w:rFonts w:ascii="Symbol" w:hAnsi="Symbol" w:cs="Symbol" w:hint="default"/>
        <w:sz w:val="26"/>
        <w:szCs w:val="26"/>
      </w:rPr>
    </w:lvl>
  </w:abstractNum>
  <w:abstractNum w:abstractNumId="30" w15:restartNumberingAfterBreak="0">
    <w:nsid w:val="00000022"/>
    <w:multiLevelType w:val="singleLevel"/>
    <w:tmpl w:val="00000022"/>
    <w:name w:val="WW8Num35"/>
    <w:lvl w:ilvl="0">
      <w:start w:val="2"/>
      <w:numFmt w:val="bullet"/>
      <w:lvlText w:val="-"/>
      <w:lvlJc w:val="left"/>
      <w:pPr>
        <w:tabs>
          <w:tab w:val="num" w:pos="720"/>
        </w:tabs>
        <w:ind w:left="720" w:hanging="360"/>
      </w:pPr>
      <w:rPr>
        <w:rFonts w:ascii="Times New Roman" w:hAnsi="Times New Roman" w:cs="Times New Roman" w:hint="default"/>
      </w:rPr>
    </w:lvl>
  </w:abstractNum>
  <w:abstractNum w:abstractNumId="31" w15:restartNumberingAfterBreak="0">
    <w:nsid w:val="00000023"/>
    <w:multiLevelType w:val="singleLevel"/>
    <w:tmpl w:val="00000023"/>
    <w:name w:val="WW8Num37"/>
    <w:lvl w:ilvl="0">
      <w:start w:val="2"/>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0000024"/>
    <w:multiLevelType w:val="singleLevel"/>
    <w:tmpl w:val="00000024"/>
    <w:name w:val="WW8Num38"/>
    <w:lvl w:ilvl="0">
      <w:start w:val="1"/>
      <w:numFmt w:val="decimal"/>
      <w:lvlText w:val="%1."/>
      <w:lvlJc w:val="left"/>
      <w:pPr>
        <w:tabs>
          <w:tab w:val="num" w:pos="720"/>
        </w:tabs>
        <w:ind w:left="720" w:hanging="360"/>
      </w:pPr>
      <w:rPr>
        <w:rFonts w:hint="default"/>
        <w:b/>
      </w:rPr>
    </w:lvl>
  </w:abstractNum>
  <w:abstractNum w:abstractNumId="33" w15:restartNumberingAfterBreak="0">
    <w:nsid w:val="00000025"/>
    <w:multiLevelType w:val="singleLevel"/>
    <w:tmpl w:val="00000025"/>
    <w:name w:val="WW8Num39"/>
    <w:lvl w:ilvl="0">
      <w:start w:val="2"/>
      <w:numFmt w:val="bullet"/>
      <w:lvlText w:val="-"/>
      <w:lvlJc w:val="left"/>
      <w:pPr>
        <w:tabs>
          <w:tab w:val="num" w:pos="0"/>
        </w:tabs>
        <w:ind w:left="720" w:hanging="360"/>
      </w:pPr>
      <w:rPr>
        <w:rFonts w:ascii="Times New Roman" w:hAnsi="Times New Roman" w:cs="Times New Roman" w:hint="default"/>
      </w:rPr>
    </w:lvl>
  </w:abstractNum>
  <w:abstractNum w:abstractNumId="34" w15:restartNumberingAfterBreak="0">
    <w:nsid w:val="00000026"/>
    <w:multiLevelType w:val="singleLevel"/>
    <w:tmpl w:val="00000026"/>
    <w:name w:val="WW8Num40"/>
    <w:lvl w:ilvl="0">
      <w:start w:val="2"/>
      <w:numFmt w:val="bullet"/>
      <w:lvlText w:val="-"/>
      <w:lvlJc w:val="left"/>
      <w:pPr>
        <w:tabs>
          <w:tab w:val="num" w:pos="0"/>
        </w:tabs>
        <w:ind w:left="720" w:hanging="360"/>
      </w:pPr>
      <w:rPr>
        <w:rFonts w:ascii="Times New Roman" w:hAnsi="Times New Roman" w:cs="Times New Roman" w:hint="default"/>
      </w:rPr>
    </w:lvl>
  </w:abstractNum>
  <w:abstractNum w:abstractNumId="35" w15:restartNumberingAfterBreak="0">
    <w:nsid w:val="00000027"/>
    <w:multiLevelType w:val="singleLevel"/>
    <w:tmpl w:val="00000027"/>
    <w:name w:val="WW8Num41"/>
    <w:lvl w:ilvl="0">
      <w:start w:val="1"/>
      <w:numFmt w:val="upperRoman"/>
      <w:lvlText w:val="%1."/>
      <w:lvlJc w:val="left"/>
      <w:pPr>
        <w:tabs>
          <w:tab w:val="num" w:pos="0"/>
        </w:tabs>
        <w:ind w:left="1080" w:hanging="720"/>
      </w:pPr>
      <w:rPr>
        <w:rFonts w:hint="default"/>
      </w:rPr>
    </w:lvl>
  </w:abstractNum>
  <w:abstractNum w:abstractNumId="36" w15:restartNumberingAfterBreak="0">
    <w:nsid w:val="0D356E6B"/>
    <w:multiLevelType w:val="hybridMultilevel"/>
    <w:tmpl w:val="16F868E6"/>
    <w:lvl w:ilvl="0" w:tplc="04050001">
      <w:start w:val="1"/>
      <w:numFmt w:val="bullet"/>
      <w:lvlText w:val=""/>
      <w:lvlJc w:val="left"/>
      <w:pPr>
        <w:tabs>
          <w:tab w:val="num" w:pos="927"/>
        </w:tabs>
        <w:ind w:left="927" w:hanging="360"/>
      </w:pPr>
      <w:rPr>
        <w:rFonts w:ascii="Symbol" w:hAnsi="Symbol" w:hint="default"/>
      </w:rPr>
    </w:lvl>
    <w:lvl w:ilvl="1" w:tplc="04050003">
      <w:start w:val="1"/>
      <w:numFmt w:val="bullet"/>
      <w:lvlText w:val="o"/>
      <w:lvlJc w:val="left"/>
      <w:pPr>
        <w:tabs>
          <w:tab w:val="num" w:pos="1647"/>
        </w:tabs>
        <w:ind w:left="1647" w:hanging="360"/>
      </w:pPr>
      <w:rPr>
        <w:rFonts w:ascii="Courier New" w:hAnsi="Courier New" w:cs="Courier New" w:hint="default"/>
      </w:rPr>
    </w:lvl>
    <w:lvl w:ilvl="2" w:tplc="04050005" w:tentative="1">
      <w:start w:val="1"/>
      <w:numFmt w:val="bullet"/>
      <w:lvlText w:val=""/>
      <w:lvlJc w:val="left"/>
      <w:pPr>
        <w:tabs>
          <w:tab w:val="num" w:pos="2367"/>
        </w:tabs>
        <w:ind w:left="2367" w:hanging="360"/>
      </w:pPr>
      <w:rPr>
        <w:rFonts w:ascii="Wingdings" w:hAnsi="Wingdings" w:hint="default"/>
      </w:rPr>
    </w:lvl>
    <w:lvl w:ilvl="3" w:tplc="04050001" w:tentative="1">
      <w:start w:val="1"/>
      <w:numFmt w:val="bullet"/>
      <w:lvlText w:val=""/>
      <w:lvlJc w:val="left"/>
      <w:pPr>
        <w:tabs>
          <w:tab w:val="num" w:pos="3087"/>
        </w:tabs>
        <w:ind w:left="3087" w:hanging="360"/>
      </w:pPr>
      <w:rPr>
        <w:rFonts w:ascii="Symbol" w:hAnsi="Symbol" w:hint="default"/>
      </w:rPr>
    </w:lvl>
    <w:lvl w:ilvl="4" w:tplc="04050003" w:tentative="1">
      <w:start w:val="1"/>
      <w:numFmt w:val="bullet"/>
      <w:lvlText w:val="o"/>
      <w:lvlJc w:val="left"/>
      <w:pPr>
        <w:tabs>
          <w:tab w:val="num" w:pos="3807"/>
        </w:tabs>
        <w:ind w:left="3807" w:hanging="360"/>
      </w:pPr>
      <w:rPr>
        <w:rFonts w:ascii="Courier New" w:hAnsi="Courier New" w:cs="Courier New" w:hint="default"/>
      </w:rPr>
    </w:lvl>
    <w:lvl w:ilvl="5" w:tplc="04050005" w:tentative="1">
      <w:start w:val="1"/>
      <w:numFmt w:val="bullet"/>
      <w:lvlText w:val=""/>
      <w:lvlJc w:val="left"/>
      <w:pPr>
        <w:tabs>
          <w:tab w:val="num" w:pos="4527"/>
        </w:tabs>
        <w:ind w:left="4527" w:hanging="360"/>
      </w:pPr>
      <w:rPr>
        <w:rFonts w:ascii="Wingdings" w:hAnsi="Wingdings" w:hint="default"/>
      </w:rPr>
    </w:lvl>
    <w:lvl w:ilvl="6" w:tplc="04050001" w:tentative="1">
      <w:start w:val="1"/>
      <w:numFmt w:val="bullet"/>
      <w:lvlText w:val=""/>
      <w:lvlJc w:val="left"/>
      <w:pPr>
        <w:tabs>
          <w:tab w:val="num" w:pos="5247"/>
        </w:tabs>
        <w:ind w:left="5247" w:hanging="360"/>
      </w:pPr>
      <w:rPr>
        <w:rFonts w:ascii="Symbol" w:hAnsi="Symbol" w:hint="default"/>
      </w:rPr>
    </w:lvl>
    <w:lvl w:ilvl="7" w:tplc="04050003" w:tentative="1">
      <w:start w:val="1"/>
      <w:numFmt w:val="bullet"/>
      <w:lvlText w:val="o"/>
      <w:lvlJc w:val="left"/>
      <w:pPr>
        <w:tabs>
          <w:tab w:val="num" w:pos="5967"/>
        </w:tabs>
        <w:ind w:left="5967" w:hanging="360"/>
      </w:pPr>
      <w:rPr>
        <w:rFonts w:ascii="Courier New" w:hAnsi="Courier New" w:cs="Courier New" w:hint="default"/>
      </w:rPr>
    </w:lvl>
    <w:lvl w:ilvl="8" w:tplc="04050005" w:tentative="1">
      <w:start w:val="1"/>
      <w:numFmt w:val="bullet"/>
      <w:lvlText w:val=""/>
      <w:lvlJc w:val="left"/>
      <w:pPr>
        <w:tabs>
          <w:tab w:val="num" w:pos="6687"/>
        </w:tabs>
        <w:ind w:left="6687" w:hanging="360"/>
      </w:pPr>
      <w:rPr>
        <w:rFonts w:ascii="Wingdings" w:hAnsi="Wingdings" w:hint="default"/>
      </w:rPr>
    </w:lvl>
  </w:abstractNum>
  <w:abstractNum w:abstractNumId="37" w15:restartNumberingAfterBreak="0">
    <w:nsid w:val="0E516A16"/>
    <w:multiLevelType w:val="hybridMultilevel"/>
    <w:tmpl w:val="16E2217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1EE65BD"/>
    <w:multiLevelType w:val="hybridMultilevel"/>
    <w:tmpl w:val="8FE020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2C230179"/>
    <w:multiLevelType w:val="hybridMultilevel"/>
    <w:tmpl w:val="E2FA41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493E26BD"/>
    <w:multiLevelType w:val="hybridMultilevel"/>
    <w:tmpl w:val="9D403E7C"/>
    <w:lvl w:ilvl="0" w:tplc="009E22B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1" w15:restartNumberingAfterBreak="0">
    <w:nsid w:val="50813C1A"/>
    <w:multiLevelType w:val="hybridMultilevel"/>
    <w:tmpl w:val="C29C57E0"/>
    <w:lvl w:ilvl="0" w:tplc="0826EF88">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2" w15:restartNumberingAfterBreak="0">
    <w:nsid w:val="6CCE76F3"/>
    <w:multiLevelType w:val="hybridMultilevel"/>
    <w:tmpl w:val="10AC0658"/>
    <w:lvl w:ilvl="0" w:tplc="04050001">
      <w:start w:val="1"/>
      <w:numFmt w:val="bullet"/>
      <w:lvlText w:val=""/>
      <w:lvlJc w:val="left"/>
      <w:pPr>
        <w:tabs>
          <w:tab w:val="num" w:pos="720"/>
        </w:tabs>
        <w:ind w:left="720" w:hanging="360"/>
      </w:pPr>
      <w:rPr>
        <w:rFonts w:ascii="Symbol" w:hAnsi="Symbol" w:hint="default"/>
      </w:rPr>
    </w:lvl>
    <w:lvl w:ilvl="1" w:tplc="2AA46012">
      <w:start w:val="6350"/>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0CB7BCE"/>
    <w:multiLevelType w:val="hybridMultilevel"/>
    <w:tmpl w:val="9F421270"/>
    <w:lvl w:ilvl="0" w:tplc="B472EF64">
      <w:start w:val="1"/>
      <w:numFmt w:val="lowerLetter"/>
      <w:lvlText w:val="%1)"/>
      <w:lvlJc w:val="left"/>
      <w:pPr>
        <w:tabs>
          <w:tab w:val="num" w:pos="720"/>
        </w:tabs>
        <w:ind w:left="720" w:hanging="360"/>
      </w:pPr>
      <w:rPr>
        <w:rFonts w:ascii="Times New Roman" w:eastAsia="Times New Roman" w:hAnsi="Times New Roman" w:cs="Times New Roman"/>
      </w:rPr>
    </w:lvl>
    <w:lvl w:ilvl="1" w:tplc="0405000F">
      <w:start w:val="1"/>
      <w:numFmt w:val="decimal"/>
      <w:lvlText w:val="%2."/>
      <w:lvlJc w:val="left"/>
      <w:pPr>
        <w:tabs>
          <w:tab w:val="num" w:pos="1440"/>
        </w:tabs>
        <w:ind w:left="1440" w:hanging="360"/>
      </w:pPr>
      <w:rPr>
        <w:rFonts w:hint="default"/>
      </w:rPr>
    </w:lvl>
    <w:lvl w:ilvl="2" w:tplc="04050001">
      <w:start w:val="1"/>
      <w:numFmt w:val="bullet"/>
      <w:lvlText w:val=""/>
      <w:lvlJc w:val="left"/>
      <w:pPr>
        <w:tabs>
          <w:tab w:val="num" w:pos="2160"/>
        </w:tabs>
        <w:ind w:left="2160" w:hanging="360"/>
      </w:pPr>
      <w:rPr>
        <w:rFonts w:ascii="Symbol" w:hAnsi="Symbol"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1069035934">
    <w:abstractNumId w:val="43"/>
  </w:num>
  <w:num w:numId="2" w16cid:durableId="1074468229">
    <w:abstractNumId w:val="42"/>
  </w:num>
  <w:num w:numId="3" w16cid:durableId="1073623732">
    <w:abstractNumId w:val="36"/>
  </w:num>
  <w:num w:numId="4" w16cid:durableId="738288282">
    <w:abstractNumId w:val="37"/>
  </w:num>
  <w:num w:numId="5" w16cid:durableId="55248889">
    <w:abstractNumId w:val="39"/>
  </w:num>
  <w:num w:numId="6" w16cid:durableId="366756098">
    <w:abstractNumId w:val="40"/>
  </w:num>
  <w:num w:numId="7" w16cid:durableId="821971711">
    <w:abstractNumId w:val="41"/>
  </w:num>
  <w:num w:numId="8" w16cid:durableId="169103080">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50"/>
    <w:rsid w:val="00016723"/>
    <w:rsid w:val="00021D1A"/>
    <w:rsid w:val="00055194"/>
    <w:rsid w:val="000570CC"/>
    <w:rsid w:val="000743BC"/>
    <w:rsid w:val="00075B2E"/>
    <w:rsid w:val="00076F98"/>
    <w:rsid w:val="000804A5"/>
    <w:rsid w:val="000D2FCF"/>
    <w:rsid w:val="000D5DBA"/>
    <w:rsid w:val="00133198"/>
    <w:rsid w:val="001355E6"/>
    <w:rsid w:val="001536DA"/>
    <w:rsid w:val="00175B8D"/>
    <w:rsid w:val="001F6EC0"/>
    <w:rsid w:val="00225D11"/>
    <w:rsid w:val="00250C43"/>
    <w:rsid w:val="002522D9"/>
    <w:rsid w:val="00294115"/>
    <w:rsid w:val="00380E50"/>
    <w:rsid w:val="003932BD"/>
    <w:rsid w:val="003A092A"/>
    <w:rsid w:val="003B2B6A"/>
    <w:rsid w:val="003B345C"/>
    <w:rsid w:val="003C441E"/>
    <w:rsid w:val="00483987"/>
    <w:rsid w:val="00485620"/>
    <w:rsid w:val="004E5ED8"/>
    <w:rsid w:val="005134B9"/>
    <w:rsid w:val="00521FE0"/>
    <w:rsid w:val="00526E58"/>
    <w:rsid w:val="005517FE"/>
    <w:rsid w:val="00597D37"/>
    <w:rsid w:val="005D7D25"/>
    <w:rsid w:val="00615A93"/>
    <w:rsid w:val="006453A7"/>
    <w:rsid w:val="00677A10"/>
    <w:rsid w:val="006861D1"/>
    <w:rsid w:val="0069769E"/>
    <w:rsid w:val="006E031E"/>
    <w:rsid w:val="00704368"/>
    <w:rsid w:val="00706EA2"/>
    <w:rsid w:val="00720131"/>
    <w:rsid w:val="00791CFB"/>
    <w:rsid w:val="007954ED"/>
    <w:rsid w:val="008023A0"/>
    <w:rsid w:val="008212FC"/>
    <w:rsid w:val="0082645B"/>
    <w:rsid w:val="00876D69"/>
    <w:rsid w:val="008D144C"/>
    <w:rsid w:val="00924DFE"/>
    <w:rsid w:val="00981134"/>
    <w:rsid w:val="009B2350"/>
    <w:rsid w:val="00A11206"/>
    <w:rsid w:val="00A11AC4"/>
    <w:rsid w:val="00A156A7"/>
    <w:rsid w:val="00A55F55"/>
    <w:rsid w:val="00AA21F8"/>
    <w:rsid w:val="00AF3B9E"/>
    <w:rsid w:val="00B01564"/>
    <w:rsid w:val="00B1029D"/>
    <w:rsid w:val="00B11EAF"/>
    <w:rsid w:val="00B20308"/>
    <w:rsid w:val="00B30F3E"/>
    <w:rsid w:val="00B3326C"/>
    <w:rsid w:val="00B715B1"/>
    <w:rsid w:val="00B90560"/>
    <w:rsid w:val="00B97040"/>
    <w:rsid w:val="00BC7850"/>
    <w:rsid w:val="00C175FD"/>
    <w:rsid w:val="00C31518"/>
    <w:rsid w:val="00C4629C"/>
    <w:rsid w:val="00C534FB"/>
    <w:rsid w:val="00C77087"/>
    <w:rsid w:val="00C87DC9"/>
    <w:rsid w:val="00CC3E10"/>
    <w:rsid w:val="00CE011B"/>
    <w:rsid w:val="00CE68E7"/>
    <w:rsid w:val="00CE77F9"/>
    <w:rsid w:val="00D142F1"/>
    <w:rsid w:val="00D54F95"/>
    <w:rsid w:val="00DB5C83"/>
    <w:rsid w:val="00DC23C4"/>
    <w:rsid w:val="00DD3F0B"/>
    <w:rsid w:val="00DE3D7C"/>
    <w:rsid w:val="00DE4D08"/>
    <w:rsid w:val="00DF412B"/>
    <w:rsid w:val="00E55947"/>
    <w:rsid w:val="00E86851"/>
    <w:rsid w:val="00F05281"/>
    <w:rsid w:val="00F54A03"/>
    <w:rsid w:val="00F54F2E"/>
    <w:rsid w:val="00FE51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FAAC6"/>
  <w15:chartTrackingRefBased/>
  <w15:docId w15:val="{E05DA07C-4CFD-1E4F-8EE9-4F30D417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9B23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9B23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9B235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9B235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9B2350"/>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9B235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B235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B235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B235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B235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9B235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B235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B235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B235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B235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B235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B235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B2350"/>
    <w:rPr>
      <w:rFonts w:eastAsiaTheme="majorEastAsia" w:cstheme="majorBidi"/>
      <w:color w:val="272727" w:themeColor="text1" w:themeTint="D8"/>
    </w:rPr>
  </w:style>
  <w:style w:type="paragraph" w:styleId="Nzev">
    <w:name w:val="Title"/>
    <w:basedOn w:val="Normln"/>
    <w:next w:val="Normln"/>
    <w:link w:val="NzevChar"/>
    <w:uiPriority w:val="10"/>
    <w:qFormat/>
    <w:rsid w:val="009B2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B235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B235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B235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B2350"/>
    <w:pPr>
      <w:spacing w:before="160"/>
      <w:jc w:val="center"/>
    </w:pPr>
    <w:rPr>
      <w:i/>
      <w:iCs/>
      <w:color w:val="404040" w:themeColor="text1" w:themeTint="BF"/>
    </w:rPr>
  </w:style>
  <w:style w:type="character" w:customStyle="1" w:styleId="CittChar">
    <w:name w:val="Citát Char"/>
    <w:basedOn w:val="Standardnpsmoodstavce"/>
    <w:link w:val="Citt"/>
    <w:uiPriority w:val="29"/>
    <w:rsid w:val="009B2350"/>
    <w:rPr>
      <w:i/>
      <w:iCs/>
      <w:color w:val="404040" w:themeColor="text1" w:themeTint="BF"/>
    </w:rPr>
  </w:style>
  <w:style w:type="paragraph" w:styleId="Odstavecseseznamem">
    <w:name w:val="List Paragraph"/>
    <w:basedOn w:val="Normln"/>
    <w:uiPriority w:val="34"/>
    <w:qFormat/>
    <w:rsid w:val="009B2350"/>
    <w:pPr>
      <w:ind w:left="720"/>
      <w:contextualSpacing/>
    </w:pPr>
  </w:style>
  <w:style w:type="character" w:styleId="Zdraznnintenzivn">
    <w:name w:val="Intense Emphasis"/>
    <w:basedOn w:val="Standardnpsmoodstavce"/>
    <w:uiPriority w:val="21"/>
    <w:qFormat/>
    <w:rsid w:val="009B2350"/>
    <w:rPr>
      <w:i/>
      <w:iCs/>
      <w:color w:val="0F4761" w:themeColor="accent1" w:themeShade="BF"/>
    </w:rPr>
  </w:style>
  <w:style w:type="paragraph" w:styleId="Vrazncitt">
    <w:name w:val="Intense Quote"/>
    <w:basedOn w:val="Normln"/>
    <w:next w:val="Normln"/>
    <w:link w:val="VrazncittChar"/>
    <w:uiPriority w:val="30"/>
    <w:qFormat/>
    <w:rsid w:val="009B2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B2350"/>
    <w:rPr>
      <w:i/>
      <w:iCs/>
      <w:color w:val="0F4761" w:themeColor="accent1" w:themeShade="BF"/>
    </w:rPr>
  </w:style>
  <w:style w:type="character" w:styleId="Odkazintenzivn">
    <w:name w:val="Intense Reference"/>
    <w:basedOn w:val="Standardnpsmoodstavce"/>
    <w:uiPriority w:val="32"/>
    <w:qFormat/>
    <w:rsid w:val="009B2350"/>
    <w:rPr>
      <w:b/>
      <w:bCs/>
      <w:smallCaps/>
      <w:color w:val="0F4761" w:themeColor="accent1" w:themeShade="BF"/>
      <w:spacing w:val="5"/>
    </w:rPr>
  </w:style>
  <w:style w:type="paragraph" w:styleId="Zhlav">
    <w:name w:val="header"/>
    <w:basedOn w:val="Normln"/>
    <w:link w:val="ZhlavChar"/>
    <w:unhideWhenUsed/>
    <w:rsid w:val="009B2350"/>
    <w:pPr>
      <w:tabs>
        <w:tab w:val="center" w:pos="4536"/>
        <w:tab w:val="right" w:pos="9072"/>
      </w:tabs>
      <w:spacing w:after="0" w:line="240" w:lineRule="auto"/>
    </w:pPr>
  </w:style>
  <w:style w:type="character" w:customStyle="1" w:styleId="ZhlavChar">
    <w:name w:val="Záhlaví Char"/>
    <w:basedOn w:val="Standardnpsmoodstavce"/>
    <w:link w:val="Zhlav"/>
    <w:rsid w:val="009B2350"/>
  </w:style>
  <w:style w:type="paragraph" w:styleId="Zpat">
    <w:name w:val="footer"/>
    <w:basedOn w:val="Normln"/>
    <w:link w:val="ZpatChar"/>
    <w:uiPriority w:val="99"/>
    <w:unhideWhenUsed/>
    <w:rsid w:val="009B2350"/>
    <w:pPr>
      <w:tabs>
        <w:tab w:val="center" w:pos="4536"/>
        <w:tab w:val="right" w:pos="9072"/>
      </w:tabs>
      <w:spacing w:after="0" w:line="240" w:lineRule="auto"/>
    </w:pPr>
  </w:style>
  <w:style w:type="character" w:customStyle="1" w:styleId="ZpatChar">
    <w:name w:val="Zápatí Char"/>
    <w:basedOn w:val="Standardnpsmoodstavce"/>
    <w:link w:val="Zpat"/>
    <w:uiPriority w:val="99"/>
    <w:rsid w:val="009B2350"/>
  </w:style>
  <w:style w:type="character" w:styleId="Hypertextovodkaz">
    <w:name w:val="Hyperlink"/>
    <w:basedOn w:val="Standardnpsmoodstavce"/>
    <w:uiPriority w:val="99"/>
    <w:unhideWhenUsed/>
    <w:rsid w:val="009B2350"/>
    <w:rPr>
      <w:color w:val="467886" w:themeColor="hyperlink"/>
      <w:u w:val="single"/>
    </w:rPr>
  </w:style>
  <w:style w:type="character" w:styleId="Nevyeenzmnka">
    <w:name w:val="Unresolved Mention"/>
    <w:basedOn w:val="Standardnpsmoodstavce"/>
    <w:uiPriority w:val="99"/>
    <w:semiHidden/>
    <w:unhideWhenUsed/>
    <w:rsid w:val="009B2350"/>
    <w:rPr>
      <w:color w:val="605E5C"/>
      <w:shd w:val="clear" w:color="auto" w:fill="E1DFDD"/>
    </w:rPr>
  </w:style>
  <w:style w:type="paragraph" w:styleId="Normlnweb">
    <w:name w:val="Normal (Web)"/>
    <w:basedOn w:val="Normln"/>
    <w:uiPriority w:val="99"/>
    <w:unhideWhenUsed/>
    <w:rsid w:val="009B2350"/>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styleId="Sledovanodkaz">
    <w:name w:val="FollowedHyperlink"/>
    <w:basedOn w:val="Standardnpsmoodstavce"/>
    <w:uiPriority w:val="99"/>
    <w:semiHidden/>
    <w:unhideWhenUsed/>
    <w:rsid w:val="009B2350"/>
    <w:rPr>
      <w:color w:val="96607D" w:themeColor="followedHyperlink"/>
      <w:u w:val="single"/>
    </w:rPr>
  </w:style>
  <w:style w:type="paragraph" w:styleId="Zkladntext3">
    <w:name w:val="Body Text 3"/>
    <w:basedOn w:val="Normln"/>
    <w:link w:val="Zkladntext3Char"/>
    <w:rsid w:val="0069769E"/>
    <w:pPr>
      <w:widowControl w:val="0"/>
      <w:spacing w:after="120" w:line="240" w:lineRule="auto"/>
    </w:pPr>
    <w:rPr>
      <w:rFonts w:ascii="Times New Roman" w:eastAsia="Times New Roman" w:hAnsi="Times New Roman" w:cs="Times New Roman"/>
      <w:kern w:val="0"/>
      <w:sz w:val="16"/>
      <w:szCs w:val="16"/>
      <w:lang w:eastAsia="cs-CZ"/>
      <w14:ligatures w14:val="none"/>
    </w:rPr>
  </w:style>
  <w:style w:type="character" w:customStyle="1" w:styleId="Zkladntext3Char">
    <w:name w:val="Základní text 3 Char"/>
    <w:basedOn w:val="Standardnpsmoodstavce"/>
    <w:link w:val="Zkladntext3"/>
    <w:rsid w:val="0069769E"/>
    <w:rPr>
      <w:rFonts w:ascii="Times New Roman" w:eastAsia="Times New Roman" w:hAnsi="Times New Roman" w:cs="Times New Roman"/>
      <w:kern w:val="0"/>
      <w:sz w:val="16"/>
      <w:szCs w:val="16"/>
      <w:lang w:eastAsia="cs-CZ"/>
      <w14:ligatures w14:val="none"/>
    </w:rPr>
  </w:style>
  <w:style w:type="paragraph" w:customStyle="1" w:styleId="WW-Zkladntext2">
    <w:name w:val="WW-Základní text 2"/>
    <w:basedOn w:val="Normln"/>
    <w:rsid w:val="0069769E"/>
    <w:pPr>
      <w:suppressAutoHyphens/>
      <w:spacing w:after="0" w:line="240" w:lineRule="auto"/>
      <w:jc w:val="both"/>
    </w:pPr>
    <w:rPr>
      <w:rFonts w:ascii="Arial" w:eastAsia="Times New Roman" w:hAnsi="Arial" w:cs="Arial"/>
      <w:kern w:val="0"/>
      <w:lang w:eastAsia="ar-SA"/>
      <w14:ligatures w14:val="none"/>
    </w:rPr>
  </w:style>
  <w:style w:type="paragraph" w:styleId="Zkladntext">
    <w:name w:val="Body Text"/>
    <w:basedOn w:val="Normln"/>
    <w:link w:val="ZkladntextChar"/>
    <w:rsid w:val="0069769E"/>
    <w:pPr>
      <w:spacing w:after="120" w:line="240" w:lineRule="auto"/>
    </w:pPr>
    <w:rPr>
      <w:rFonts w:ascii="Times New Roman" w:eastAsia="Times New Roman" w:hAnsi="Times New Roman" w:cs="Times New Roman"/>
      <w:kern w:val="0"/>
      <w:lang w:eastAsia="cs-CZ"/>
      <w14:ligatures w14:val="none"/>
    </w:rPr>
  </w:style>
  <w:style w:type="character" w:customStyle="1" w:styleId="ZkladntextChar">
    <w:name w:val="Základní text Char"/>
    <w:basedOn w:val="Standardnpsmoodstavce"/>
    <w:link w:val="Zkladntext"/>
    <w:rsid w:val="0069769E"/>
    <w:rPr>
      <w:rFonts w:ascii="Times New Roman" w:eastAsia="Times New Roman" w:hAnsi="Times New Roman" w:cs="Times New Roman"/>
      <w:kern w:val="0"/>
      <w:lang w:eastAsia="cs-CZ"/>
      <w14:ligatures w14:val="none"/>
    </w:rPr>
  </w:style>
  <w:style w:type="character" w:styleId="Siln">
    <w:name w:val="Strong"/>
    <w:qFormat/>
    <w:rsid w:val="0069769E"/>
    <w:rPr>
      <w:b/>
      <w:bCs/>
    </w:rPr>
  </w:style>
  <w:style w:type="character" w:styleId="Odkaznakoment">
    <w:name w:val="annotation reference"/>
    <w:basedOn w:val="Standardnpsmoodstavce"/>
    <w:uiPriority w:val="99"/>
    <w:semiHidden/>
    <w:unhideWhenUsed/>
    <w:qFormat/>
    <w:rsid w:val="00597D37"/>
    <w:rPr>
      <w:sz w:val="16"/>
      <w:szCs w:val="16"/>
    </w:rPr>
  </w:style>
  <w:style w:type="paragraph" w:styleId="Textkomente">
    <w:name w:val="annotation text"/>
    <w:basedOn w:val="Normln"/>
    <w:link w:val="TextkomenteChar"/>
    <w:uiPriority w:val="99"/>
    <w:unhideWhenUsed/>
    <w:rsid w:val="00597D37"/>
    <w:pPr>
      <w:spacing w:line="240" w:lineRule="auto"/>
    </w:pPr>
    <w:rPr>
      <w:sz w:val="20"/>
      <w:szCs w:val="20"/>
    </w:rPr>
  </w:style>
  <w:style w:type="character" w:customStyle="1" w:styleId="TextkomenteChar">
    <w:name w:val="Text komentáře Char"/>
    <w:basedOn w:val="Standardnpsmoodstavce"/>
    <w:link w:val="Textkomente"/>
    <w:uiPriority w:val="99"/>
    <w:rsid w:val="00597D3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ditelka@ssmvm.cz"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odatelna@ochrance.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chova@velkemezirici.c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osta@kr-vysocina.cz" TargetMode="External"/><Relationship Id="rId4" Type="http://schemas.openxmlformats.org/officeDocument/2006/relationships/settings" Target="settings.xml"/><Relationship Id="rId9" Type="http://schemas.openxmlformats.org/officeDocument/2006/relationships/hyperlink" Target="mailto:posta@mpsv.cz"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CD4C9-1EF1-4A28-B36E-45307F56A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1920</Words>
  <Characters>11332</Characters>
  <Application>Microsoft Office Word</Application>
  <DocSecurity>0</DocSecurity>
  <Lines>94</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Fošum Josef Bc.</dc:creator>
  <cp:keywords/>
  <dc:description/>
  <cp:lastModifiedBy>Fošum Josef Bc.</cp:lastModifiedBy>
  <cp:revision>38</cp:revision>
  <dcterms:created xsi:type="dcterms:W3CDTF">2026-06-07T13:18:00Z</dcterms:created>
  <dcterms:modified xsi:type="dcterms:W3CDTF">2026-08-17T11:07:00Z</dcterms:modified>
</cp:coreProperties>
</file>